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C0" w:rsidRPr="00404A62" w:rsidRDefault="002E79C0" w:rsidP="002E79C0">
      <w:pPr>
        <w:tabs>
          <w:tab w:val="right" w:pos="9000"/>
        </w:tabs>
        <w:spacing w:after="60"/>
        <w:ind w:left="-993" w:right="84" w:firstLine="142"/>
        <w:rPr>
          <w:rFonts w:ascii="Arial" w:hAnsi="Arial" w:cs="Arial"/>
          <w:b/>
          <w:bCs/>
          <w:sz w:val="36"/>
          <w:szCs w:val="36"/>
        </w:rPr>
      </w:pPr>
    </w:p>
    <w:p w:rsidR="002E79C0" w:rsidRPr="00404A62" w:rsidRDefault="002E79C0" w:rsidP="00981326">
      <w:pPr>
        <w:tabs>
          <w:tab w:val="right" w:pos="9000"/>
        </w:tabs>
        <w:spacing w:after="60"/>
        <w:ind w:right="84"/>
        <w:rPr>
          <w:rFonts w:ascii="Arial" w:hAnsi="Arial" w:cs="Arial"/>
          <w:b/>
          <w:bCs/>
          <w:sz w:val="36"/>
          <w:szCs w:val="36"/>
        </w:rPr>
      </w:pPr>
    </w:p>
    <w:p w:rsidR="002E79C0" w:rsidRPr="00785CED" w:rsidRDefault="0007617F" w:rsidP="00981326">
      <w:pPr>
        <w:tabs>
          <w:tab w:val="right" w:pos="9000"/>
        </w:tabs>
        <w:spacing w:after="60"/>
        <w:ind w:right="84"/>
        <w:rPr>
          <w:rFonts w:ascii="Arial" w:hAnsi="Arial" w:cs="Arial"/>
          <w:b/>
          <w:bCs/>
          <w:sz w:val="36"/>
          <w:szCs w:val="36"/>
          <w:lang w:val="de-DE"/>
        </w:rPr>
      </w:pPr>
      <w:r w:rsidRPr="00785CED">
        <w:rPr>
          <w:rFonts w:ascii="Arial" w:hAnsi="Arial" w:cs="Arial"/>
          <w:b/>
          <w:bCs/>
          <w:sz w:val="36"/>
          <w:szCs w:val="36"/>
          <w:lang w:val="de-DE"/>
        </w:rPr>
        <w:t>Pressemitteilung</w:t>
      </w:r>
    </w:p>
    <w:p w:rsidR="002E79C0" w:rsidRPr="00785CED" w:rsidRDefault="0007617F" w:rsidP="00981326">
      <w:pPr>
        <w:tabs>
          <w:tab w:val="right" w:pos="9000"/>
        </w:tabs>
        <w:spacing w:after="60"/>
        <w:ind w:right="84"/>
        <w:jc w:val="right"/>
        <w:rPr>
          <w:rFonts w:ascii="Arial" w:hAnsi="Arial" w:cs="Arial"/>
          <w:b/>
          <w:bCs/>
          <w:szCs w:val="36"/>
          <w:lang w:val="de-DE"/>
        </w:rPr>
      </w:pPr>
      <w:r w:rsidRPr="00785CED">
        <w:rPr>
          <w:rFonts w:ascii="Arial" w:hAnsi="Arial" w:cs="Arial"/>
          <w:b/>
          <w:bCs/>
          <w:szCs w:val="36"/>
          <w:lang w:val="de-DE"/>
        </w:rPr>
        <w:t xml:space="preserve">Wien, </w:t>
      </w:r>
      <w:r w:rsidR="001134CB" w:rsidRPr="00785CED">
        <w:rPr>
          <w:rFonts w:ascii="Arial" w:hAnsi="Arial" w:cs="Arial"/>
          <w:b/>
          <w:bCs/>
          <w:szCs w:val="36"/>
          <w:lang w:val="de-DE"/>
        </w:rPr>
        <w:t>1</w:t>
      </w:r>
      <w:r w:rsidRPr="00785CED">
        <w:rPr>
          <w:rFonts w:ascii="Arial" w:hAnsi="Arial" w:cs="Arial"/>
          <w:b/>
          <w:bCs/>
          <w:szCs w:val="36"/>
          <w:lang w:val="de-DE"/>
        </w:rPr>
        <w:t xml:space="preserve">. </w:t>
      </w:r>
      <w:r w:rsidR="00CE5EEF" w:rsidRPr="00785CED">
        <w:rPr>
          <w:rFonts w:ascii="Arial" w:hAnsi="Arial" w:cs="Arial"/>
          <w:b/>
          <w:bCs/>
          <w:szCs w:val="36"/>
          <w:lang w:val="de-DE"/>
        </w:rPr>
        <w:t xml:space="preserve">September </w:t>
      </w:r>
      <w:r w:rsidRPr="00785CED">
        <w:rPr>
          <w:rFonts w:ascii="Arial" w:hAnsi="Arial" w:cs="Arial"/>
          <w:b/>
          <w:bCs/>
          <w:szCs w:val="36"/>
          <w:lang w:val="de-DE"/>
        </w:rPr>
        <w:t>2023</w:t>
      </w:r>
    </w:p>
    <w:p w:rsidR="002E79C0" w:rsidRPr="00785CED" w:rsidRDefault="002E79C0" w:rsidP="00981326">
      <w:pPr>
        <w:spacing w:after="60" w:line="360" w:lineRule="auto"/>
        <w:rPr>
          <w:rFonts w:ascii="Arial" w:hAnsi="Arial" w:cs="Arial"/>
          <w:b/>
          <w:lang w:val="de-DE"/>
        </w:rPr>
      </w:pPr>
    </w:p>
    <w:p w:rsidR="002F23C7" w:rsidRPr="00785CED" w:rsidRDefault="001134CB" w:rsidP="00981326">
      <w:pPr>
        <w:rPr>
          <w:rFonts w:ascii="Arial" w:hAnsi="Arial" w:cs="Arial"/>
          <w:b/>
          <w:bCs/>
          <w:lang w:val="de-DE"/>
        </w:rPr>
      </w:pPr>
      <w:r w:rsidRPr="00785CED">
        <w:rPr>
          <w:rFonts w:ascii="Arial" w:hAnsi="Arial" w:cs="Arial"/>
          <w:b/>
          <w:bCs/>
          <w:lang w:val="de-DE"/>
        </w:rPr>
        <w:t xml:space="preserve">Am 5. September </w:t>
      </w:r>
      <w:r w:rsidR="00026A84" w:rsidRPr="00785CED">
        <w:rPr>
          <w:rFonts w:ascii="Arial" w:hAnsi="Arial" w:cs="Arial"/>
          <w:b/>
          <w:bCs/>
          <w:lang w:val="de-DE"/>
        </w:rPr>
        <w:t>ist Welt-Kopfschmerztag</w:t>
      </w:r>
    </w:p>
    <w:p w:rsidR="006C4874" w:rsidRPr="00785CED" w:rsidRDefault="006C4874" w:rsidP="005B4DFD">
      <w:pPr>
        <w:spacing w:after="120" w:line="260" w:lineRule="atLeast"/>
        <w:rPr>
          <w:rFonts w:ascii="Arial" w:hAnsi="Arial" w:cs="Arial"/>
          <w:b/>
          <w:color w:val="0070C0"/>
          <w:sz w:val="32"/>
        </w:rPr>
      </w:pPr>
      <w:r w:rsidRPr="00785CED">
        <w:rPr>
          <w:rFonts w:ascii="Arial" w:hAnsi="Arial" w:cs="Arial"/>
          <w:b/>
          <w:color w:val="0070C0"/>
          <w:sz w:val="32"/>
        </w:rPr>
        <w:t>Migräne</w:t>
      </w:r>
      <w:r w:rsidR="00B80948" w:rsidRPr="00785CED">
        <w:rPr>
          <w:rFonts w:ascii="Arial" w:hAnsi="Arial" w:cs="Arial"/>
          <w:b/>
          <w:color w:val="0070C0"/>
          <w:sz w:val="32"/>
        </w:rPr>
        <w:t>prophylaxe</w:t>
      </w:r>
      <w:r w:rsidRPr="00785CED">
        <w:rPr>
          <w:rFonts w:ascii="Arial" w:hAnsi="Arial" w:cs="Arial"/>
          <w:b/>
          <w:color w:val="0070C0"/>
          <w:sz w:val="32"/>
        </w:rPr>
        <w:t xml:space="preserve">: Moderne </w:t>
      </w:r>
      <w:r w:rsidR="00013237" w:rsidRPr="00785CED">
        <w:rPr>
          <w:rFonts w:ascii="Arial" w:hAnsi="Arial" w:cs="Arial"/>
          <w:b/>
          <w:color w:val="0070C0"/>
          <w:sz w:val="32"/>
        </w:rPr>
        <w:t xml:space="preserve">Antikörpertherapien </w:t>
      </w:r>
      <w:r w:rsidR="00C04DAC" w:rsidRPr="00785CED">
        <w:rPr>
          <w:rFonts w:ascii="Arial" w:hAnsi="Arial" w:cs="Arial"/>
          <w:b/>
          <w:color w:val="0070C0"/>
          <w:sz w:val="32"/>
        </w:rPr>
        <w:t xml:space="preserve">reduzieren </w:t>
      </w:r>
      <w:proofErr w:type="spellStart"/>
      <w:r w:rsidR="00C04DAC" w:rsidRPr="00785CED">
        <w:rPr>
          <w:rFonts w:ascii="Arial" w:hAnsi="Arial" w:cs="Arial"/>
          <w:b/>
          <w:color w:val="0070C0"/>
          <w:sz w:val="32"/>
        </w:rPr>
        <w:t>Att</w:t>
      </w:r>
      <w:r w:rsidR="00736DD3" w:rsidRPr="00785CED">
        <w:rPr>
          <w:rFonts w:ascii="Arial" w:hAnsi="Arial" w:cs="Arial"/>
          <w:b/>
          <w:color w:val="0070C0"/>
          <w:sz w:val="32"/>
        </w:rPr>
        <w:t>a</w:t>
      </w:r>
      <w:r w:rsidR="00C04DAC" w:rsidRPr="00785CED">
        <w:rPr>
          <w:rFonts w:ascii="Arial" w:hAnsi="Arial" w:cs="Arial"/>
          <w:b/>
          <w:color w:val="0070C0"/>
          <w:sz w:val="32"/>
        </w:rPr>
        <w:t>ckenhäufigkeit</w:t>
      </w:r>
      <w:proofErr w:type="spellEnd"/>
      <w:r w:rsidR="00C04DAC" w:rsidRPr="00785CED">
        <w:rPr>
          <w:rFonts w:ascii="Arial" w:hAnsi="Arial" w:cs="Arial"/>
          <w:b/>
          <w:color w:val="0070C0"/>
          <w:sz w:val="32"/>
        </w:rPr>
        <w:t xml:space="preserve"> </w:t>
      </w:r>
      <w:r w:rsidR="001505F4" w:rsidRPr="00785CED">
        <w:rPr>
          <w:rFonts w:ascii="Arial" w:hAnsi="Arial" w:cs="Arial"/>
          <w:b/>
          <w:color w:val="0070C0"/>
          <w:sz w:val="32"/>
        </w:rPr>
        <w:t>nachhaltig</w:t>
      </w:r>
    </w:p>
    <w:p w:rsidR="00921690" w:rsidRPr="00785CED" w:rsidRDefault="00921690" w:rsidP="005B4DFD">
      <w:pPr>
        <w:spacing w:after="120" w:line="260" w:lineRule="atLeast"/>
        <w:rPr>
          <w:rFonts w:ascii="Arial" w:hAnsi="Arial" w:cs="Arial"/>
          <w:b/>
          <w:color w:val="0070C0"/>
          <w:sz w:val="32"/>
        </w:rPr>
      </w:pPr>
    </w:p>
    <w:p w:rsidR="006C4874" w:rsidRPr="00785CED" w:rsidRDefault="00222786" w:rsidP="00981326">
      <w:pPr>
        <w:tabs>
          <w:tab w:val="left" w:pos="1483"/>
        </w:tabs>
        <w:rPr>
          <w:rFonts w:ascii="Arial" w:hAnsi="Arial" w:cs="Arial"/>
          <w:b/>
          <w:lang w:val="de-DE"/>
        </w:rPr>
      </w:pPr>
      <w:r w:rsidRPr="00785CED">
        <w:rPr>
          <w:rFonts w:ascii="Arial" w:hAnsi="Arial" w:cs="Arial"/>
          <w:b/>
          <w:lang w:val="de-DE"/>
        </w:rPr>
        <w:t xml:space="preserve">Rund eine Million Menschen in Österreich leidet daran: </w:t>
      </w:r>
      <w:r w:rsidR="00376768" w:rsidRPr="00785CED">
        <w:rPr>
          <w:rFonts w:ascii="Arial" w:hAnsi="Arial" w:cs="Arial"/>
          <w:b/>
          <w:lang w:val="de-DE"/>
        </w:rPr>
        <w:t>Migräne</w:t>
      </w:r>
      <w:r w:rsidRPr="00785CED">
        <w:rPr>
          <w:rFonts w:ascii="Arial" w:hAnsi="Arial" w:cs="Arial"/>
          <w:b/>
          <w:lang w:val="de-DE"/>
        </w:rPr>
        <w:t xml:space="preserve">, </w:t>
      </w:r>
      <w:r w:rsidR="00376768" w:rsidRPr="00785CED">
        <w:rPr>
          <w:rFonts w:ascii="Arial" w:hAnsi="Arial" w:cs="Arial"/>
          <w:b/>
          <w:lang w:val="de-DE"/>
        </w:rPr>
        <w:t xml:space="preserve">eine </w:t>
      </w:r>
      <w:r w:rsidR="00013237" w:rsidRPr="00785CED">
        <w:rPr>
          <w:rFonts w:ascii="Arial" w:hAnsi="Arial" w:cs="Arial"/>
          <w:b/>
          <w:lang w:val="de-DE"/>
        </w:rPr>
        <w:t xml:space="preserve">ebenso </w:t>
      </w:r>
      <w:r w:rsidR="0054238D" w:rsidRPr="00785CED">
        <w:rPr>
          <w:rFonts w:ascii="Arial" w:hAnsi="Arial" w:cs="Arial"/>
          <w:b/>
          <w:lang w:val="de-DE"/>
        </w:rPr>
        <w:t>quälende</w:t>
      </w:r>
      <w:r w:rsidR="00013237" w:rsidRPr="00785CED">
        <w:rPr>
          <w:rFonts w:ascii="Arial" w:hAnsi="Arial" w:cs="Arial"/>
          <w:b/>
          <w:lang w:val="de-DE"/>
        </w:rPr>
        <w:t xml:space="preserve"> wie</w:t>
      </w:r>
      <w:r w:rsidR="0054238D" w:rsidRPr="00785CED">
        <w:rPr>
          <w:rFonts w:ascii="Arial" w:hAnsi="Arial" w:cs="Arial"/>
          <w:b/>
          <w:lang w:val="de-DE"/>
        </w:rPr>
        <w:t xml:space="preserve"> </w:t>
      </w:r>
      <w:r w:rsidR="00376768" w:rsidRPr="00785CED">
        <w:rPr>
          <w:rFonts w:ascii="Arial" w:hAnsi="Arial" w:cs="Arial"/>
          <w:b/>
          <w:lang w:val="de-DE"/>
        </w:rPr>
        <w:t>komplexe neurologische Erkrankung</w:t>
      </w:r>
      <w:r w:rsidR="000525E8" w:rsidRPr="00785CED">
        <w:rPr>
          <w:rFonts w:ascii="Arial" w:hAnsi="Arial" w:cs="Arial"/>
          <w:b/>
          <w:lang w:val="de-DE"/>
        </w:rPr>
        <w:t xml:space="preserve">, die die Lebensqualität </w:t>
      </w:r>
      <w:r w:rsidR="006750A1" w:rsidRPr="00785CED">
        <w:rPr>
          <w:rFonts w:ascii="Arial" w:hAnsi="Arial" w:cs="Arial"/>
          <w:b/>
          <w:lang w:val="de-DE"/>
        </w:rPr>
        <w:t xml:space="preserve">drastisch </w:t>
      </w:r>
      <w:r w:rsidR="00123794" w:rsidRPr="00785CED">
        <w:rPr>
          <w:rFonts w:ascii="Arial" w:hAnsi="Arial" w:cs="Arial"/>
          <w:b/>
          <w:lang w:val="de-DE"/>
        </w:rPr>
        <w:t>einschränk</w:t>
      </w:r>
      <w:r w:rsidR="005259B2" w:rsidRPr="00785CED">
        <w:rPr>
          <w:rFonts w:ascii="Arial" w:hAnsi="Arial" w:cs="Arial"/>
          <w:b/>
          <w:lang w:val="de-DE"/>
        </w:rPr>
        <w:t>t</w:t>
      </w:r>
      <w:r w:rsidR="00716876" w:rsidRPr="00785CED">
        <w:rPr>
          <w:rFonts w:ascii="Arial" w:hAnsi="Arial" w:cs="Arial"/>
          <w:b/>
          <w:lang w:val="de-DE"/>
        </w:rPr>
        <w:t xml:space="preserve"> –</w:t>
      </w:r>
      <w:r w:rsidR="00C83E5D" w:rsidRPr="00785CED">
        <w:rPr>
          <w:rFonts w:ascii="Arial" w:hAnsi="Arial" w:cs="Arial"/>
          <w:b/>
          <w:lang w:val="de-DE"/>
        </w:rPr>
        <w:t xml:space="preserve"> </w:t>
      </w:r>
      <w:r w:rsidR="00716876" w:rsidRPr="00785CED">
        <w:rPr>
          <w:rFonts w:ascii="Arial" w:hAnsi="Arial" w:cs="Arial"/>
          <w:b/>
          <w:lang w:val="de-DE"/>
        </w:rPr>
        <w:t xml:space="preserve">oft </w:t>
      </w:r>
      <w:r w:rsidR="00C83E5D" w:rsidRPr="00785CED">
        <w:rPr>
          <w:rFonts w:ascii="Arial" w:hAnsi="Arial" w:cs="Arial"/>
          <w:b/>
          <w:lang w:val="de-DE"/>
        </w:rPr>
        <w:t xml:space="preserve">mit </w:t>
      </w:r>
      <w:r w:rsidR="00716876" w:rsidRPr="00785CED">
        <w:rPr>
          <w:rFonts w:ascii="Arial" w:hAnsi="Arial" w:cs="Arial"/>
          <w:b/>
          <w:lang w:val="de-DE"/>
        </w:rPr>
        <w:t xml:space="preserve">weitreichenden Auswirkungen </w:t>
      </w:r>
      <w:r w:rsidR="00C83E5D" w:rsidRPr="00785CED">
        <w:rPr>
          <w:rFonts w:ascii="Arial" w:hAnsi="Arial" w:cs="Arial"/>
          <w:b/>
          <w:lang w:val="de-DE"/>
        </w:rPr>
        <w:t xml:space="preserve">auf das </w:t>
      </w:r>
      <w:r w:rsidR="00716876" w:rsidRPr="00785CED">
        <w:rPr>
          <w:rFonts w:ascii="Arial" w:hAnsi="Arial" w:cs="Arial"/>
          <w:b/>
          <w:lang w:val="de-DE"/>
        </w:rPr>
        <w:t xml:space="preserve">berufliche </w:t>
      </w:r>
      <w:r w:rsidR="00C83E5D" w:rsidRPr="00785CED">
        <w:rPr>
          <w:rFonts w:ascii="Arial" w:hAnsi="Arial" w:cs="Arial"/>
          <w:b/>
          <w:lang w:val="de-DE"/>
        </w:rPr>
        <w:t xml:space="preserve">und soziale Leben. </w:t>
      </w:r>
      <w:r w:rsidR="001E2BB3" w:rsidRPr="00785CED">
        <w:rPr>
          <w:rFonts w:ascii="Arial" w:hAnsi="Arial" w:cs="Arial"/>
          <w:b/>
          <w:lang w:val="de-DE"/>
        </w:rPr>
        <w:t xml:space="preserve">Für die </w:t>
      </w:r>
      <w:r w:rsidR="009A2F61" w:rsidRPr="00785CED">
        <w:rPr>
          <w:rFonts w:ascii="Arial" w:hAnsi="Arial" w:cs="Arial"/>
          <w:b/>
          <w:lang w:val="de-DE"/>
        </w:rPr>
        <w:t xml:space="preserve">Betroffenen </w:t>
      </w:r>
      <w:r w:rsidR="001E2BB3" w:rsidRPr="00785CED">
        <w:rPr>
          <w:rFonts w:ascii="Arial" w:hAnsi="Arial" w:cs="Arial"/>
          <w:b/>
          <w:lang w:val="de-DE"/>
        </w:rPr>
        <w:t xml:space="preserve">sind </w:t>
      </w:r>
      <w:r w:rsidR="009A2F61" w:rsidRPr="00785CED">
        <w:rPr>
          <w:rFonts w:ascii="Arial" w:hAnsi="Arial" w:cs="Arial"/>
          <w:b/>
          <w:lang w:val="de-DE"/>
        </w:rPr>
        <w:t xml:space="preserve">aber </w:t>
      </w:r>
      <w:r w:rsidR="001E2BB3" w:rsidRPr="00785CED">
        <w:rPr>
          <w:rFonts w:ascii="Arial" w:hAnsi="Arial" w:cs="Arial"/>
          <w:b/>
          <w:lang w:val="de-DE"/>
        </w:rPr>
        <w:t>nicht nur die Migräne</w:t>
      </w:r>
      <w:r w:rsidR="0091430C" w:rsidRPr="00785CED">
        <w:rPr>
          <w:rFonts w:ascii="Arial" w:hAnsi="Arial" w:cs="Arial"/>
          <w:b/>
          <w:lang w:val="de-DE"/>
        </w:rPr>
        <w:t>a</w:t>
      </w:r>
      <w:r w:rsidR="00C90B0F" w:rsidRPr="00785CED">
        <w:rPr>
          <w:rFonts w:ascii="Arial" w:hAnsi="Arial" w:cs="Arial"/>
          <w:b/>
          <w:lang w:val="de-DE"/>
        </w:rPr>
        <w:t xml:space="preserve">nfälle </w:t>
      </w:r>
      <w:r w:rsidR="001E2BB3" w:rsidRPr="00785CED">
        <w:rPr>
          <w:rFonts w:ascii="Arial" w:hAnsi="Arial" w:cs="Arial"/>
          <w:b/>
          <w:lang w:val="de-DE"/>
        </w:rPr>
        <w:t>selbst qualvoll, auch die Angst vor dem Auftreten der nächsten Attacke beeinträchtigt das Leben massiv</w:t>
      </w:r>
      <w:r w:rsidR="00C90B0F" w:rsidRPr="00785CED">
        <w:rPr>
          <w:rFonts w:ascii="Arial" w:hAnsi="Arial" w:cs="Arial"/>
          <w:b/>
          <w:lang w:val="de-DE"/>
        </w:rPr>
        <w:t xml:space="preserve">. </w:t>
      </w:r>
      <w:r w:rsidR="002C1AF2" w:rsidRPr="00785CED">
        <w:rPr>
          <w:rFonts w:ascii="Arial" w:hAnsi="Arial" w:cs="Arial"/>
          <w:b/>
          <w:lang w:val="de-DE"/>
        </w:rPr>
        <w:t>Von entscheiden</w:t>
      </w:r>
      <w:r w:rsidR="006A1F1C" w:rsidRPr="00785CED">
        <w:rPr>
          <w:rFonts w:ascii="Arial" w:hAnsi="Arial" w:cs="Arial"/>
          <w:b/>
          <w:lang w:val="de-DE"/>
        </w:rPr>
        <w:t>d</w:t>
      </w:r>
      <w:r w:rsidR="002C1AF2" w:rsidRPr="00785CED">
        <w:rPr>
          <w:rFonts w:ascii="Arial" w:hAnsi="Arial" w:cs="Arial"/>
          <w:b/>
          <w:lang w:val="de-DE"/>
        </w:rPr>
        <w:t xml:space="preserve">er Bedeutung ist </w:t>
      </w:r>
      <w:r w:rsidR="006A1F1C" w:rsidRPr="00785CED">
        <w:rPr>
          <w:rFonts w:ascii="Arial" w:hAnsi="Arial" w:cs="Arial"/>
          <w:b/>
          <w:lang w:val="de-DE"/>
        </w:rPr>
        <w:t>d</w:t>
      </w:r>
      <w:r w:rsidR="00BC60CC" w:rsidRPr="00785CED">
        <w:rPr>
          <w:rFonts w:ascii="Arial" w:hAnsi="Arial" w:cs="Arial"/>
          <w:b/>
          <w:lang w:val="de-DE"/>
        </w:rPr>
        <w:t>aher</w:t>
      </w:r>
      <w:r w:rsidR="006A1F1C" w:rsidRPr="00785CED">
        <w:rPr>
          <w:rFonts w:ascii="Arial" w:hAnsi="Arial" w:cs="Arial"/>
          <w:b/>
          <w:lang w:val="de-DE"/>
        </w:rPr>
        <w:t xml:space="preserve">, </w:t>
      </w:r>
      <w:r w:rsidR="0024504B" w:rsidRPr="00785CED">
        <w:rPr>
          <w:rFonts w:ascii="Arial" w:hAnsi="Arial" w:cs="Arial"/>
          <w:b/>
          <w:lang w:val="de-DE"/>
        </w:rPr>
        <w:t xml:space="preserve">auf </w:t>
      </w:r>
      <w:r w:rsidR="006A1F1C" w:rsidRPr="00785CED">
        <w:rPr>
          <w:rFonts w:ascii="Arial" w:hAnsi="Arial" w:cs="Arial"/>
          <w:b/>
          <w:lang w:val="de-DE"/>
        </w:rPr>
        <w:t xml:space="preserve">eine wirkungsvolle </w:t>
      </w:r>
      <w:r w:rsidR="0024504B" w:rsidRPr="00785CED">
        <w:rPr>
          <w:rFonts w:ascii="Arial" w:hAnsi="Arial" w:cs="Arial"/>
          <w:b/>
          <w:lang w:val="de-DE"/>
        </w:rPr>
        <w:t>pr</w:t>
      </w:r>
      <w:r w:rsidR="005D436D" w:rsidRPr="00785CED">
        <w:rPr>
          <w:rFonts w:ascii="Arial" w:hAnsi="Arial" w:cs="Arial"/>
          <w:b/>
          <w:lang w:val="de-DE"/>
        </w:rPr>
        <w:t>o</w:t>
      </w:r>
      <w:r w:rsidR="0024504B" w:rsidRPr="00785CED">
        <w:rPr>
          <w:rFonts w:ascii="Arial" w:hAnsi="Arial" w:cs="Arial"/>
          <w:b/>
          <w:lang w:val="de-DE"/>
        </w:rPr>
        <w:t xml:space="preserve">phylaktische Therapie vertrauen zu können. </w:t>
      </w:r>
      <w:r w:rsidR="00A14BD4" w:rsidRPr="00785CED">
        <w:rPr>
          <w:rFonts w:ascii="Arial" w:hAnsi="Arial" w:cs="Arial"/>
          <w:b/>
          <w:lang w:val="de-DE"/>
        </w:rPr>
        <w:t>M</w:t>
      </w:r>
      <w:r w:rsidR="005D436D" w:rsidRPr="00785CED">
        <w:rPr>
          <w:rFonts w:ascii="Arial" w:hAnsi="Arial" w:cs="Arial"/>
          <w:b/>
          <w:lang w:val="de-DE"/>
        </w:rPr>
        <w:t>oderne</w:t>
      </w:r>
      <w:r w:rsidR="00F34BF9" w:rsidRPr="00785CED">
        <w:rPr>
          <w:rFonts w:ascii="Arial" w:hAnsi="Arial" w:cs="Arial"/>
          <w:b/>
          <w:lang w:val="de-DE"/>
        </w:rPr>
        <w:t>,</w:t>
      </w:r>
      <w:r w:rsidR="005D436D" w:rsidRPr="00785CED">
        <w:rPr>
          <w:rFonts w:ascii="Arial" w:hAnsi="Arial" w:cs="Arial"/>
          <w:b/>
          <w:lang w:val="de-DE"/>
        </w:rPr>
        <w:t xml:space="preserve"> </w:t>
      </w:r>
      <w:r w:rsidR="00F34BF9" w:rsidRPr="00785CED">
        <w:rPr>
          <w:rFonts w:ascii="Arial" w:hAnsi="Arial" w:cs="Arial"/>
          <w:b/>
          <w:lang w:val="de-DE"/>
        </w:rPr>
        <w:t xml:space="preserve">spezifisch für Migräne entwickelte </w:t>
      </w:r>
      <w:r w:rsidR="005D436D" w:rsidRPr="00785CED">
        <w:rPr>
          <w:rFonts w:ascii="Arial" w:hAnsi="Arial" w:cs="Arial"/>
          <w:b/>
          <w:lang w:val="de-DE"/>
        </w:rPr>
        <w:t>Antikörpertherapien</w:t>
      </w:r>
      <w:r w:rsidR="00A14BD4" w:rsidRPr="00785CED">
        <w:rPr>
          <w:rFonts w:ascii="Arial" w:hAnsi="Arial" w:cs="Arial"/>
          <w:b/>
          <w:lang w:val="de-DE"/>
        </w:rPr>
        <w:t xml:space="preserve"> sind </w:t>
      </w:r>
      <w:r w:rsidR="00077D7A" w:rsidRPr="00785CED">
        <w:rPr>
          <w:rFonts w:ascii="Arial" w:hAnsi="Arial" w:cs="Arial"/>
          <w:b/>
          <w:lang w:val="de-DE"/>
        </w:rPr>
        <w:t xml:space="preserve">gut </w:t>
      </w:r>
      <w:r w:rsidR="00F34BF9" w:rsidRPr="00785CED">
        <w:rPr>
          <w:rFonts w:ascii="Arial" w:hAnsi="Arial" w:cs="Arial"/>
          <w:b/>
          <w:lang w:val="de-DE"/>
        </w:rPr>
        <w:t>wirksam und gut verträglich.</w:t>
      </w:r>
      <w:r w:rsidR="00B7133C" w:rsidRPr="00785CED">
        <w:rPr>
          <w:rStyle w:val="Funotenzeichen"/>
          <w:rFonts w:ascii="Arial" w:hAnsi="Arial" w:cs="Arial"/>
          <w:b/>
          <w:lang w:val="de-DE"/>
        </w:rPr>
        <w:footnoteReference w:id="1"/>
      </w:r>
    </w:p>
    <w:p w:rsidR="005259B2" w:rsidRPr="00785CED" w:rsidRDefault="00C83E5D" w:rsidP="00981326">
      <w:pPr>
        <w:tabs>
          <w:tab w:val="left" w:pos="1483"/>
        </w:tabs>
        <w:rPr>
          <w:rFonts w:ascii="Arial" w:hAnsi="Arial" w:cs="Arial"/>
          <w:b/>
          <w:lang w:val="de-DE"/>
        </w:rPr>
      </w:pPr>
      <w:r w:rsidRPr="00785CED">
        <w:rPr>
          <w:rFonts w:ascii="Arial" w:hAnsi="Arial" w:cs="Arial"/>
          <w:b/>
          <w:lang w:val="de-DE"/>
        </w:rPr>
        <w:t>Doch n</w:t>
      </w:r>
      <w:r w:rsidR="00B05578" w:rsidRPr="00785CED">
        <w:rPr>
          <w:rFonts w:ascii="Arial" w:hAnsi="Arial" w:cs="Arial"/>
          <w:b/>
          <w:lang w:val="de-DE"/>
        </w:rPr>
        <w:t>i</w:t>
      </w:r>
      <w:r w:rsidRPr="00785CED">
        <w:rPr>
          <w:rFonts w:ascii="Arial" w:hAnsi="Arial" w:cs="Arial"/>
          <w:b/>
          <w:lang w:val="de-DE"/>
        </w:rPr>
        <w:t>ch</w:t>
      </w:r>
      <w:r w:rsidR="00B05578" w:rsidRPr="00785CED">
        <w:rPr>
          <w:rFonts w:ascii="Arial" w:hAnsi="Arial" w:cs="Arial"/>
          <w:b/>
          <w:lang w:val="de-DE"/>
        </w:rPr>
        <w:t>t</w:t>
      </w:r>
      <w:r w:rsidRPr="00785CED">
        <w:rPr>
          <w:rFonts w:ascii="Arial" w:hAnsi="Arial" w:cs="Arial"/>
          <w:b/>
          <w:lang w:val="de-DE"/>
        </w:rPr>
        <w:t xml:space="preserve"> jede</w:t>
      </w:r>
      <w:r w:rsidR="00C63AFA" w:rsidRPr="00785CED">
        <w:rPr>
          <w:rFonts w:ascii="Arial" w:hAnsi="Arial" w:cs="Arial"/>
          <w:b/>
          <w:lang w:val="de-DE"/>
        </w:rPr>
        <w:t>r</w:t>
      </w:r>
      <w:r w:rsidR="00B24FF2" w:rsidRPr="00785CED">
        <w:rPr>
          <w:rFonts w:ascii="Arial" w:hAnsi="Arial" w:cs="Arial"/>
          <w:b/>
          <w:lang w:val="de-DE"/>
        </w:rPr>
        <w:t>*</w:t>
      </w:r>
      <w:r w:rsidR="00C63AFA" w:rsidRPr="00785CED">
        <w:rPr>
          <w:rFonts w:ascii="Arial" w:hAnsi="Arial" w:cs="Arial"/>
          <w:b/>
          <w:lang w:val="de-DE"/>
        </w:rPr>
        <w:t>, der an Migräne leide</w:t>
      </w:r>
      <w:r w:rsidR="005C49E8" w:rsidRPr="00785CED">
        <w:rPr>
          <w:rFonts w:ascii="Arial" w:hAnsi="Arial" w:cs="Arial"/>
          <w:b/>
          <w:lang w:val="de-DE"/>
        </w:rPr>
        <w:t>t</w:t>
      </w:r>
      <w:r w:rsidR="00C63AFA" w:rsidRPr="00785CED">
        <w:rPr>
          <w:rFonts w:ascii="Arial" w:hAnsi="Arial" w:cs="Arial"/>
          <w:b/>
          <w:lang w:val="de-DE"/>
        </w:rPr>
        <w:t xml:space="preserve"> und </w:t>
      </w:r>
      <w:r w:rsidR="005C49E8" w:rsidRPr="00785CED">
        <w:rPr>
          <w:rFonts w:ascii="Arial" w:hAnsi="Arial" w:cs="Arial"/>
          <w:b/>
          <w:lang w:val="de-DE"/>
        </w:rPr>
        <w:t xml:space="preserve">für </w:t>
      </w:r>
      <w:r w:rsidR="00851083" w:rsidRPr="00785CED">
        <w:rPr>
          <w:rFonts w:ascii="Arial" w:hAnsi="Arial" w:cs="Arial"/>
          <w:b/>
          <w:lang w:val="de-DE"/>
        </w:rPr>
        <w:t xml:space="preserve">den </w:t>
      </w:r>
      <w:r w:rsidR="005C49E8" w:rsidRPr="00785CED">
        <w:rPr>
          <w:rFonts w:ascii="Arial" w:hAnsi="Arial" w:cs="Arial"/>
          <w:b/>
          <w:lang w:val="de-DE"/>
        </w:rPr>
        <w:t xml:space="preserve">diese </w:t>
      </w:r>
      <w:r w:rsidR="00717B08" w:rsidRPr="00785CED">
        <w:rPr>
          <w:rFonts w:ascii="Arial" w:hAnsi="Arial" w:cs="Arial"/>
          <w:b/>
          <w:lang w:val="de-DE"/>
        </w:rPr>
        <w:t xml:space="preserve">Prophylaxe </w:t>
      </w:r>
      <w:r w:rsidR="00C63AFA" w:rsidRPr="00785CED">
        <w:rPr>
          <w:rFonts w:ascii="Arial" w:hAnsi="Arial" w:cs="Arial"/>
          <w:b/>
          <w:lang w:val="de-DE"/>
        </w:rPr>
        <w:t xml:space="preserve">in Frage käme, </w:t>
      </w:r>
      <w:r w:rsidR="00B05578" w:rsidRPr="00785CED">
        <w:rPr>
          <w:rFonts w:ascii="Arial" w:hAnsi="Arial" w:cs="Arial"/>
          <w:b/>
          <w:lang w:val="de-DE"/>
        </w:rPr>
        <w:t xml:space="preserve">erhält </w:t>
      </w:r>
      <w:r w:rsidR="00C63AFA" w:rsidRPr="00785CED">
        <w:rPr>
          <w:rFonts w:ascii="Arial" w:hAnsi="Arial" w:cs="Arial"/>
          <w:b/>
          <w:lang w:val="de-DE"/>
        </w:rPr>
        <w:t xml:space="preserve">diese Therapien auch. </w:t>
      </w:r>
      <w:r w:rsidR="00C90B0F" w:rsidRPr="00785CED">
        <w:rPr>
          <w:rFonts w:ascii="Arial" w:hAnsi="Arial" w:cs="Arial"/>
          <w:b/>
          <w:lang w:val="de-DE"/>
        </w:rPr>
        <w:t>Anlässlich des Welt-Kopfschmerzt</w:t>
      </w:r>
      <w:r w:rsidR="00B86BB3" w:rsidRPr="00785CED">
        <w:rPr>
          <w:rFonts w:ascii="Arial" w:hAnsi="Arial" w:cs="Arial"/>
          <w:b/>
          <w:lang w:val="de-DE"/>
        </w:rPr>
        <w:t>a</w:t>
      </w:r>
      <w:r w:rsidR="00C90B0F" w:rsidRPr="00785CED">
        <w:rPr>
          <w:rFonts w:ascii="Arial" w:hAnsi="Arial" w:cs="Arial"/>
          <w:b/>
          <w:lang w:val="de-DE"/>
        </w:rPr>
        <w:t>ges am 5. Sep</w:t>
      </w:r>
      <w:r w:rsidR="00B86BB3" w:rsidRPr="00785CED">
        <w:rPr>
          <w:rFonts w:ascii="Arial" w:hAnsi="Arial" w:cs="Arial"/>
          <w:b/>
          <w:lang w:val="de-DE"/>
        </w:rPr>
        <w:t xml:space="preserve">tember </w:t>
      </w:r>
      <w:r w:rsidR="005C49E8" w:rsidRPr="00785CED">
        <w:rPr>
          <w:rFonts w:ascii="Arial" w:hAnsi="Arial" w:cs="Arial"/>
          <w:b/>
          <w:lang w:val="de-DE"/>
        </w:rPr>
        <w:t xml:space="preserve">mahnt </w:t>
      </w:r>
      <w:r w:rsidR="00717B08" w:rsidRPr="00785CED">
        <w:rPr>
          <w:rFonts w:ascii="Arial" w:hAnsi="Arial" w:cs="Arial"/>
          <w:b/>
          <w:lang w:val="de-DE"/>
        </w:rPr>
        <w:t xml:space="preserve">daher </w:t>
      </w:r>
      <w:r w:rsidR="00B86BB3" w:rsidRPr="00785CED">
        <w:rPr>
          <w:rFonts w:ascii="Arial" w:hAnsi="Arial" w:cs="Arial"/>
          <w:b/>
          <w:lang w:val="de-DE"/>
        </w:rPr>
        <w:t xml:space="preserve">die Präsidentin der österreichischen Kopfschmerzgesellschaft, </w:t>
      </w:r>
      <w:proofErr w:type="spellStart"/>
      <w:r w:rsidR="00B86BB3" w:rsidRPr="00785CED">
        <w:rPr>
          <w:rFonts w:ascii="Arial" w:hAnsi="Arial" w:cs="Arial"/>
          <w:b/>
          <w:lang w:val="de-DE"/>
        </w:rPr>
        <w:t>Dr.</w:t>
      </w:r>
      <w:r w:rsidR="00B86BB3" w:rsidRPr="00785CED">
        <w:rPr>
          <w:rFonts w:ascii="Arial" w:hAnsi="Arial" w:cs="Arial"/>
          <w:b/>
          <w:vertAlign w:val="superscript"/>
          <w:lang w:val="de-DE"/>
        </w:rPr>
        <w:t>in</w:t>
      </w:r>
      <w:proofErr w:type="spellEnd"/>
      <w:r w:rsidR="00B86BB3" w:rsidRPr="00785CED">
        <w:rPr>
          <w:rFonts w:ascii="Arial" w:hAnsi="Arial" w:cs="Arial"/>
          <w:b/>
          <w:lang w:val="de-DE"/>
        </w:rPr>
        <w:t xml:space="preserve"> Sonja-Maria </w:t>
      </w:r>
      <w:proofErr w:type="spellStart"/>
      <w:r w:rsidR="00B86BB3" w:rsidRPr="00785CED">
        <w:rPr>
          <w:rFonts w:ascii="Arial" w:hAnsi="Arial" w:cs="Arial"/>
          <w:b/>
          <w:lang w:val="de-DE"/>
        </w:rPr>
        <w:t>Tesar</w:t>
      </w:r>
      <w:proofErr w:type="spellEnd"/>
      <w:r w:rsidR="00B86BB3" w:rsidRPr="00785CED">
        <w:rPr>
          <w:rFonts w:ascii="Arial" w:hAnsi="Arial" w:cs="Arial"/>
          <w:b/>
          <w:lang w:val="de-DE"/>
        </w:rPr>
        <w:t xml:space="preserve">, </w:t>
      </w:r>
      <w:r w:rsidR="0089647D" w:rsidRPr="00785CED">
        <w:rPr>
          <w:rFonts w:ascii="Arial" w:hAnsi="Arial" w:cs="Arial"/>
          <w:b/>
          <w:lang w:val="de-DE"/>
        </w:rPr>
        <w:t xml:space="preserve">Migräne </w:t>
      </w:r>
      <w:r w:rsidR="005C49E8" w:rsidRPr="00785CED">
        <w:rPr>
          <w:rFonts w:ascii="Arial" w:hAnsi="Arial" w:cs="Arial"/>
          <w:b/>
          <w:lang w:val="de-DE"/>
        </w:rPr>
        <w:t xml:space="preserve">immer ernst zu nehmen und </w:t>
      </w:r>
      <w:r w:rsidR="006043E8" w:rsidRPr="00785CED">
        <w:rPr>
          <w:rFonts w:ascii="Arial" w:hAnsi="Arial" w:cs="Arial"/>
          <w:b/>
          <w:lang w:val="de-DE"/>
        </w:rPr>
        <w:t xml:space="preserve">den Arzt </w:t>
      </w:r>
      <w:r w:rsidR="00851083" w:rsidRPr="00785CED">
        <w:rPr>
          <w:rFonts w:ascii="Arial" w:hAnsi="Arial" w:cs="Arial"/>
          <w:b/>
          <w:lang w:val="de-DE"/>
        </w:rPr>
        <w:t xml:space="preserve">oder die Ärztin </w:t>
      </w:r>
      <w:r w:rsidR="006043E8" w:rsidRPr="00785CED">
        <w:rPr>
          <w:rFonts w:ascii="Arial" w:hAnsi="Arial" w:cs="Arial"/>
          <w:b/>
          <w:lang w:val="de-DE"/>
        </w:rPr>
        <w:t>aufzusuchen. Denn der Weg bis zur richtigen Diagnose</w:t>
      </w:r>
      <w:r w:rsidR="008C233A" w:rsidRPr="00785CED">
        <w:rPr>
          <w:rFonts w:ascii="Arial" w:hAnsi="Arial" w:cs="Arial"/>
          <w:b/>
          <w:lang w:val="de-DE"/>
        </w:rPr>
        <w:t xml:space="preserve">, aber vor allem </w:t>
      </w:r>
      <w:r w:rsidR="00FF69C2" w:rsidRPr="00785CED">
        <w:rPr>
          <w:rFonts w:ascii="Arial" w:hAnsi="Arial" w:cs="Arial"/>
          <w:b/>
          <w:lang w:val="de-DE"/>
        </w:rPr>
        <w:t xml:space="preserve">bis zur </w:t>
      </w:r>
      <w:r w:rsidR="008C233A" w:rsidRPr="00785CED">
        <w:rPr>
          <w:rFonts w:ascii="Arial" w:hAnsi="Arial" w:cs="Arial"/>
          <w:b/>
          <w:lang w:val="de-DE"/>
        </w:rPr>
        <w:t>adäquaten Therapie</w:t>
      </w:r>
      <w:r w:rsidR="00FF69C2" w:rsidRPr="00785CED">
        <w:rPr>
          <w:rFonts w:ascii="Arial" w:hAnsi="Arial" w:cs="Arial"/>
          <w:b/>
          <w:lang w:val="de-DE"/>
        </w:rPr>
        <w:t>,</w:t>
      </w:r>
      <w:r w:rsidR="006043E8" w:rsidRPr="00785CED">
        <w:rPr>
          <w:rFonts w:ascii="Arial" w:hAnsi="Arial" w:cs="Arial"/>
          <w:b/>
          <w:lang w:val="de-DE"/>
        </w:rPr>
        <w:t xml:space="preserve"> ist oftmals ein langer.</w:t>
      </w:r>
    </w:p>
    <w:p w:rsidR="00590FC7" w:rsidRPr="00785CED" w:rsidRDefault="002E33B3" w:rsidP="00590FC7">
      <w:pPr>
        <w:spacing w:after="120" w:line="260" w:lineRule="atLeast"/>
        <w:rPr>
          <w:rFonts w:ascii="Arial" w:hAnsi="Arial" w:cs="Arial"/>
          <w:b/>
          <w:color w:val="0070C0"/>
        </w:rPr>
      </w:pPr>
      <w:r w:rsidRPr="00785CED">
        <w:rPr>
          <w:rFonts w:ascii="Arial" w:hAnsi="Arial" w:cs="Arial"/>
          <w:b/>
          <w:color w:val="0070C0"/>
        </w:rPr>
        <w:t xml:space="preserve">Unbehandelte Migräne </w:t>
      </w:r>
      <w:r w:rsidR="00011CA7" w:rsidRPr="00785CED">
        <w:rPr>
          <w:rFonts w:ascii="Arial" w:hAnsi="Arial" w:cs="Arial"/>
          <w:b/>
          <w:color w:val="0070C0"/>
        </w:rPr>
        <w:t>–</w:t>
      </w:r>
      <w:r w:rsidR="00BD489E" w:rsidRPr="00785CED">
        <w:rPr>
          <w:rFonts w:ascii="Arial" w:hAnsi="Arial" w:cs="Arial"/>
          <w:b/>
          <w:color w:val="0070C0"/>
        </w:rPr>
        <w:t xml:space="preserve"> </w:t>
      </w:r>
      <w:r w:rsidR="00011CA7" w:rsidRPr="00785CED">
        <w:rPr>
          <w:rFonts w:ascii="Arial" w:hAnsi="Arial" w:cs="Arial"/>
          <w:b/>
          <w:color w:val="0070C0"/>
        </w:rPr>
        <w:t xml:space="preserve">negative Folgen </w:t>
      </w:r>
    </w:p>
    <w:p w:rsidR="00847722" w:rsidRPr="00785CED" w:rsidRDefault="00DB646C" w:rsidP="00847722">
      <w:pPr>
        <w:rPr>
          <w:rFonts w:ascii="Arial" w:hAnsi="Arial" w:cs="Arial"/>
        </w:rPr>
      </w:pPr>
      <w:r w:rsidRPr="00785CED">
        <w:rPr>
          <w:rFonts w:ascii="Arial" w:hAnsi="Arial" w:cs="Arial"/>
          <w:lang w:val="de-DE"/>
        </w:rPr>
        <w:t xml:space="preserve">Weltweit leiden rund 13% der Bevölkerung </w:t>
      </w:r>
      <w:r w:rsidR="006043E8" w:rsidRPr="00785CED">
        <w:rPr>
          <w:rFonts w:ascii="Arial" w:hAnsi="Arial" w:cs="Arial"/>
          <w:lang w:val="de-DE"/>
        </w:rPr>
        <w:t>an Migräne</w:t>
      </w:r>
      <w:r w:rsidR="002F44A4" w:rsidRPr="00785CED">
        <w:rPr>
          <w:rFonts w:ascii="Arial" w:hAnsi="Arial" w:cs="Arial"/>
          <w:vertAlign w:val="superscript"/>
          <w:lang w:val="de-DE"/>
        </w:rPr>
        <w:t>1</w:t>
      </w:r>
      <w:r w:rsidRPr="00785CED">
        <w:rPr>
          <w:rFonts w:ascii="Arial" w:hAnsi="Arial" w:cs="Arial"/>
          <w:lang w:val="de-DE"/>
        </w:rPr>
        <w:t xml:space="preserve">, in Österreich sind </w:t>
      </w:r>
      <w:r w:rsidR="0054238D" w:rsidRPr="00785CED">
        <w:rPr>
          <w:rFonts w:ascii="Arial" w:hAnsi="Arial" w:cs="Arial"/>
          <w:lang w:val="de-DE"/>
        </w:rPr>
        <w:t>dies mehr als eine Million Menschen</w:t>
      </w:r>
      <w:r w:rsidR="004247A0" w:rsidRPr="00785CED">
        <w:rPr>
          <w:rFonts w:ascii="Arial" w:hAnsi="Arial" w:cs="Arial"/>
          <w:lang w:val="de-DE"/>
        </w:rPr>
        <w:t>. D</w:t>
      </w:r>
      <w:r w:rsidR="005B4463" w:rsidRPr="00785CED">
        <w:rPr>
          <w:rFonts w:ascii="Arial" w:hAnsi="Arial" w:cs="Arial"/>
          <w:lang w:val="de-DE"/>
        </w:rPr>
        <w:t xml:space="preserve">ie Erkrankung </w:t>
      </w:r>
      <w:r w:rsidR="004247A0" w:rsidRPr="00785CED">
        <w:rPr>
          <w:rFonts w:ascii="Arial" w:hAnsi="Arial" w:cs="Arial"/>
          <w:lang w:val="de-DE"/>
        </w:rPr>
        <w:t xml:space="preserve">wird aber </w:t>
      </w:r>
      <w:r w:rsidR="005B4463" w:rsidRPr="00785CED">
        <w:rPr>
          <w:rFonts w:ascii="Arial" w:hAnsi="Arial" w:cs="Arial"/>
          <w:lang w:val="de-DE"/>
        </w:rPr>
        <w:t>von Außenstehenden oft nicht ernst genommen</w:t>
      </w:r>
      <w:r w:rsidR="004247A0" w:rsidRPr="00785CED">
        <w:rPr>
          <w:rFonts w:ascii="Arial" w:hAnsi="Arial" w:cs="Arial"/>
          <w:lang w:val="de-DE"/>
        </w:rPr>
        <w:t>, d</w:t>
      </w:r>
      <w:r w:rsidR="005B4463" w:rsidRPr="00785CED">
        <w:rPr>
          <w:rFonts w:ascii="Arial" w:hAnsi="Arial" w:cs="Arial"/>
          <w:lang w:val="de-DE"/>
        </w:rPr>
        <w:t>ie Betroffene</w:t>
      </w:r>
      <w:r w:rsidR="006C4874" w:rsidRPr="00785CED">
        <w:rPr>
          <w:rFonts w:ascii="Arial" w:hAnsi="Arial" w:cs="Arial"/>
          <w:lang w:val="de-DE"/>
        </w:rPr>
        <w:t>n</w:t>
      </w:r>
      <w:r w:rsidR="005B4463" w:rsidRPr="00785CED">
        <w:rPr>
          <w:rFonts w:ascii="Arial" w:hAnsi="Arial" w:cs="Arial"/>
          <w:lang w:val="de-DE"/>
        </w:rPr>
        <w:t xml:space="preserve"> leiden </w:t>
      </w:r>
      <w:r w:rsidR="00083870" w:rsidRPr="00785CED">
        <w:rPr>
          <w:rFonts w:ascii="Arial" w:hAnsi="Arial" w:cs="Arial"/>
          <w:lang w:val="de-DE"/>
        </w:rPr>
        <w:t xml:space="preserve">dann </w:t>
      </w:r>
      <w:r w:rsidR="006C4874" w:rsidRPr="00785CED">
        <w:rPr>
          <w:rFonts w:ascii="Arial" w:hAnsi="Arial" w:cs="Arial"/>
          <w:lang w:val="de-DE"/>
        </w:rPr>
        <w:t>„</w:t>
      </w:r>
      <w:r w:rsidR="005B4463" w:rsidRPr="00785CED">
        <w:rPr>
          <w:rFonts w:ascii="Arial" w:hAnsi="Arial" w:cs="Arial"/>
          <w:lang w:val="de-DE"/>
        </w:rPr>
        <w:t>im Verborgenen</w:t>
      </w:r>
      <w:r w:rsidR="00083870" w:rsidRPr="00785CED">
        <w:rPr>
          <w:rFonts w:ascii="Arial" w:hAnsi="Arial" w:cs="Arial"/>
          <w:lang w:val="de-DE"/>
        </w:rPr>
        <w:t>“</w:t>
      </w:r>
      <w:r w:rsidR="000308E7" w:rsidRPr="00785CED">
        <w:rPr>
          <w:rFonts w:ascii="Arial" w:hAnsi="Arial" w:cs="Arial"/>
          <w:lang w:val="de-DE"/>
        </w:rPr>
        <w:t xml:space="preserve">. </w:t>
      </w:r>
      <w:proofErr w:type="spellStart"/>
      <w:r w:rsidR="00083870" w:rsidRPr="00785CED">
        <w:rPr>
          <w:rFonts w:ascii="Arial" w:hAnsi="Arial" w:cs="Arial"/>
          <w:lang w:val="de-DE"/>
        </w:rPr>
        <w:t>Dr.</w:t>
      </w:r>
      <w:r w:rsidR="000308E7" w:rsidRPr="00785CED">
        <w:rPr>
          <w:rFonts w:ascii="Arial" w:hAnsi="Arial" w:cs="Arial"/>
          <w:vertAlign w:val="superscript"/>
          <w:lang w:val="de-DE"/>
        </w:rPr>
        <w:t>in</w:t>
      </w:r>
      <w:proofErr w:type="spellEnd"/>
      <w:r w:rsidR="00083870" w:rsidRPr="00785CED">
        <w:rPr>
          <w:rFonts w:ascii="Arial" w:hAnsi="Arial" w:cs="Arial"/>
          <w:lang w:val="de-DE"/>
        </w:rPr>
        <w:t xml:space="preserve"> Sonja-Maria </w:t>
      </w:r>
      <w:proofErr w:type="spellStart"/>
      <w:r w:rsidR="000308E7" w:rsidRPr="00785CED">
        <w:rPr>
          <w:rFonts w:ascii="Arial" w:hAnsi="Arial" w:cs="Arial"/>
          <w:lang w:val="de-DE"/>
        </w:rPr>
        <w:t>T</w:t>
      </w:r>
      <w:r w:rsidR="00083870" w:rsidRPr="00785CED">
        <w:rPr>
          <w:rFonts w:ascii="Arial" w:hAnsi="Arial" w:cs="Arial"/>
          <w:lang w:val="de-DE"/>
        </w:rPr>
        <w:t>esar</w:t>
      </w:r>
      <w:proofErr w:type="spellEnd"/>
      <w:r w:rsidR="000308E7" w:rsidRPr="00785CED">
        <w:rPr>
          <w:rFonts w:ascii="Arial" w:hAnsi="Arial" w:cs="Arial"/>
          <w:lang w:val="de-DE"/>
        </w:rPr>
        <w:t>:</w:t>
      </w:r>
      <w:r w:rsidR="005B4463" w:rsidRPr="00785CED">
        <w:rPr>
          <w:rFonts w:ascii="Arial" w:hAnsi="Arial" w:cs="Arial"/>
          <w:lang w:val="de-DE"/>
        </w:rPr>
        <w:t xml:space="preserve"> </w:t>
      </w:r>
      <w:r w:rsidR="00826B1E" w:rsidRPr="00785CED">
        <w:rPr>
          <w:rFonts w:ascii="Arial" w:hAnsi="Arial" w:cs="Arial"/>
          <w:lang w:val="de-DE"/>
        </w:rPr>
        <w:t>„</w:t>
      </w:r>
      <w:r w:rsidR="00083870" w:rsidRPr="00785CED">
        <w:rPr>
          <w:rFonts w:ascii="Arial" w:hAnsi="Arial" w:cs="Arial"/>
        </w:rPr>
        <w:t>Viele Migräne-</w:t>
      </w:r>
      <w:proofErr w:type="spellStart"/>
      <w:r w:rsidR="00083870" w:rsidRPr="00785CED">
        <w:rPr>
          <w:rFonts w:ascii="Arial" w:hAnsi="Arial" w:cs="Arial"/>
        </w:rPr>
        <w:t>Patient:innen</w:t>
      </w:r>
      <w:proofErr w:type="spellEnd"/>
      <w:r w:rsidR="00083870" w:rsidRPr="00785CED">
        <w:rPr>
          <w:rFonts w:ascii="Arial" w:hAnsi="Arial" w:cs="Arial"/>
        </w:rPr>
        <w:t xml:space="preserve"> thematisieren ihre Erkrankung nicht, da sie davon ausgehen, dass weder Arbeitgeber noch Familienangehörige verstehen und nachvollziehen können, worunter sie leiden.</w:t>
      </w:r>
      <w:r w:rsidR="00D61E89" w:rsidRPr="00785CED">
        <w:rPr>
          <w:rFonts w:ascii="Arial" w:hAnsi="Arial" w:cs="Arial"/>
        </w:rPr>
        <w:t xml:space="preserve">“ Auch </w:t>
      </w:r>
      <w:r w:rsidR="002C25C7" w:rsidRPr="00785CED">
        <w:rPr>
          <w:rFonts w:ascii="Arial" w:hAnsi="Arial" w:cs="Arial"/>
        </w:rPr>
        <w:t>der Weg zu einer korrekten Migräne-Diagnose und adäquate</w:t>
      </w:r>
      <w:r w:rsidR="00BC25EE" w:rsidRPr="00785CED">
        <w:rPr>
          <w:rFonts w:ascii="Arial" w:hAnsi="Arial" w:cs="Arial"/>
        </w:rPr>
        <w:t>n</w:t>
      </w:r>
      <w:r w:rsidR="002C25C7" w:rsidRPr="00785CED">
        <w:rPr>
          <w:rFonts w:ascii="Arial" w:hAnsi="Arial" w:cs="Arial"/>
        </w:rPr>
        <w:t xml:space="preserve"> Therapie </w:t>
      </w:r>
      <w:r w:rsidR="00D61E89" w:rsidRPr="00785CED">
        <w:rPr>
          <w:rFonts w:ascii="Arial" w:hAnsi="Arial" w:cs="Arial"/>
        </w:rPr>
        <w:t xml:space="preserve">ist </w:t>
      </w:r>
      <w:r w:rsidR="002C25C7" w:rsidRPr="00785CED">
        <w:rPr>
          <w:rFonts w:ascii="Arial" w:hAnsi="Arial" w:cs="Arial"/>
        </w:rPr>
        <w:t>in der Praxis oft ein langer</w:t>
      </w:r>
      <w:r w:rsidR="00D61E89" w:rsidRPr="00785CED">
        <w:rPr>
          <w:rFonts w:ascii="Arial" w:hAnsi="Arial" w:cs="Arial"/>
        </w:rPr>
        <w:t xml:space="preserve">, so </w:t>
      </w:r>
      <w:proofErr w:type="spellStart"/>
      <w:r w:rsidR="000E2D95" w:rsidRPr="00785CED">
        <w:rPr>
          <w:rFonts w:ascii="Arial" w:hAnsi="Arial" w:cs="Arial"/>
        </w:rPr>
        <w:t>Tesar</w:t>
      </w:r>
      <w:proofErr w:type="spellEnd"/>
      <w:r w:rsidR="000E2D95" w:rsidRPr="00785CED">
        <w:rPr>
          <w:rFonts w:ascii="Arial" w:hAnsi="Arial" w:cs="Arial"/>
        </w:rPr>
        <w:t xml:space="preserve">, </w:t>
      </w:r>
      <w:r w:rsidR="000E2D95" w:rsidRPr="00785CED">
        <w:rPr>
          <w:rFonts w:ascii="Arial" w:hAnsi="Arial" w:cs="Arial"/>
          <w:lang w:val="de-DE"/>
        </w:rPr>
        <w:t>medizinische Direktorin des LKH Wolfsberg und Leiterin der Kopfschmerzambulanz am Klinikum Klagenfurt</w:t>
      </w:r>
      <w:r w:rsidR="009E329B" w:rsidRPr="00785CED">
        <w:rPr>
          <w:rFonts w:ascii="Arial" w:hAnsi="Arial" w:cs="Arial"/>
          <w:lang w:val="de-DE"/>
        </w:rPr>
        <w:t xml:space="preserve">. </w:t>
      </w:r>
      <w:r w:rsidR="00847722" w:rsidRPr="00785CED">
        <w:rPr>
          <w:rFonts w:ascii="Arial" w:hAnsi="Arial" w:cs="Arial"/>
        </w:rPr>
        <w:t xml:space="preserve">Ein Umstand, der sich als umso ungünstiger erweist, </w:t>
      </w:r>
      <w:r w:rsidR="0006633E" w:rsidRPr="00785CED">
        <w:rPr>
          <w:rFonts w:ascii="Arial" w:hAnsi="Arial" w:cs="Arial"/>
        </w:rPr>
        <w:t>da Migräne diagnostiziert und behandelt gehört</w:t>
      </w:r>
      <w:r w:rsidR="009C4AC9" w:rsidRPr="00785CED">
        <w:rPr>
          <w:rFonts w:ascii="Arial" w:hAnsi="Arial" w:cs="Arial"/>
        </w:rPr>
        <w:t>. „</w:t>
      </w:r>
      <w:r w:rsidR="00CA4CC3" w:rsidRPr="00785CED">
        <w:rPr>
          <w:rFonts w:ascii="Arial" w:hAnsi="Arial" w:cs="Arial"/>
        </w:rPr>
        <w:t>S</w:t>
      </w:r>
      <w:r w:rsidR="0006633E" w:rsidRPr="00785CED">
        <w:rPr>
          <w:rFonts w:ascii="Arial" w:hAnsi="Arial" w:cs="Arial"/>
        </w:rPr>
        <w:t xml:space="preserve">onst </w:t>
      </w:r>
      <w:r w:rsidR="009C4AC9" w:rsidRPr="00785CED">
        <w:rPr>
          <w:rFonts w:ascii="Arial" w:hAnsi="Arial" w:cs="Arial"/>
        </w:rPr>
        <w:t xml:space="preserve">wird </w:t>
      </w:r>
      <w:r w:rsidR="0006633E" w:rsidRPr="00785CED">
        <w:rPr>
          <w:rFonts w:ascii="Arial" w:hAnsi="Arial" w:cs="Arial"/>
        </w:rPr>
        <w:t xml:space="preserve">ein </w:t>
      </w:r>
      <w:r w:rsidR="001C2B24" w:rsidRPr="00785CED">
        <w:rPr>
          <w:rFonts w:ascii="Arial" w:hAnsi="Arial" w:cs="Arial"/>
        </w:rPr>
        <w:t xml:space="preserve">Fortschreiten der </w:t>
      </w:r>
      <w:r w:rsidR="00847722" w:rsidRPr="00785CED">
        <w:rPr>
          <w:rFonts w:ascii="Arial" w:hAnsi="Arial" w:cs="Arial"/>
        </w:rPr>
        <w:t xml:space="preserve">Erkrankung gefördert </w:t>
      </w:r>
      <w:r w:rsidR="00262BF9" w:rsidRPr="00785CED">
        <w:rPr>
          <w:rFonts w:ascii="Arial" w:hAnsi="Arial" w:cs="Arial"/>
        </w:rPr>
        <w:t xml:space="preserve">und </w:t>
      </w:r>
      <w:r w:rsidR="009C4AC9" w:rsidRPr="00785CED">
        <w:rPr>
          <w:rFonts w:ascii="Arial" w:hAnsi="Arial" w:cs="Arial"/>
        </w:rPr>
        <w:t xml:space="preserve">aus </w:t>
      </w:r>
      <w:r w:rsidR="00262BF9" w:rsidRPr="00785CED">
        <w:rPr>
          <w:rFonts w:ascii="Arial" w:hAnsi="Arial" w:cs="Arial"/>
        </w:rPr>
        <w:t>eine</w:t>
      </w:r>
      <w:r w:rsidR="009C4AC9" w:rsidRPr="00785CED">
        <w:rPr>
          <w:rFonts w:ascii="Arial" w:hAnsi="Arial" w:cs="Arial"/>
        </w:rPr>
        <w:t>r</w:t>
      </w:r>
      <w:r w:rsidR="00262BF9" w:rsidRPr="00785CED">
        <w:rPr>
          <w:rFonts w:ascii="Arial" w:hAnsi="Arial" w:cs="Arial"/>
        </w:rPr>
        <w:t xml:space="preserve"> episodische</w:t>
      </w:r>
      <w:r w:rsidR="009C4AC9" w:rsidRPr="00785CED">
        <w:rPr>
          <w:rFonts w:ascii="Arial" w:hAnsi="Arial" w:cs="Arial"/>
        </w:rPr>
        <w:t>n</w:t>
      </w:r>
      <w:r w:rsidR="00262BF9" w:rsidRPr="00785CED">
        <w:rPr>
          <w:rFonts w:ascii="Arial" w:hAnsi="Arial" w:cs="Arial"/>
        </w:rPr>
        <w:t xml:space="preserve"> </w:t>
      </w:r>
      <w:r w:rsidR="009C4AC9" w:rsidRPr="00785CED">
        <w:rPr>
          <w:rFonts w:ascii="Arial" w:hAnsi="Arial" w:cs="Arial"/>
        </w:rPr>
        <w:t xml:space="preserve">Migräne kann sich eine </w:t>
      </w:r>
      <w:r w:rsidR="00262BF9" w:rsidRPr="00785CED">
        <w:rPr>
          <w:rFonts w:ascii="Arial" w:hAnsi="Arial" w:cs="Arial"/>
        </w:rPr>
        <w:t xml:space="preserve">chronische </w:t>
      </w:r>
      <w:r w:rsidR="00847722" w:rsidRPr="00785CED">
        <w:rPr>
          <w:rFonts w:ascii="Arial" w:hAnsi="Arial" w:cs="Arial"/>
        </w:rPr>
        <w:t xml:space="preserve">Migräne </w:t>
      </w:r>
      <w:r w:rsidR="009C4AC9" w:rsidRPr="00785CED">
        <w:rPr>
          <w:rFonts w:ascii="Arial" w:hAnsi="Arial" w:cs="Arial"/>
        </w:rPr>
        <w:t>entwickeln</w:t>
      </w:r>
      <w:r w:rsidR="00262BF9" w:rsidRPr="00785CED">
        <w:rPr>
          <w:rFonts w:ascii="Arial" w:hAnsi="Arial" w:cs="Arial"/>
        </w:rPr>
        <w:t>.</w:t>
      </w:r>
      <w:r w:rsidR="009C4AC9" w:rsidRPr="00785CED">
        <w:rPr>
          <w:rFonts w:ascii="Arial" w:hAnsi="Arial" w:cs="Arial"/>
        </w:rPr>
        <w:t xml:space="preserve"> Auch die Gefahr des sogenannten </w:t>
      </w:r>
      <w:r w:rsidR="00965EBC" w:rsidRPr="00785CED">
        <w:rPr>
          <w:rFonts w:ascii="Arial" w:hAnsi="Arial" w:cs="Arial"/>
        </w:rPr>
        <w:t>Medik</w:t>
      </w:r>
      <w:r w:rsidR="00B451DF" w:rsidRPr="00785CED">
        <w:rPr>
          <w:rFonts w:ascii="Arial" w:hAnsi="Arial" w:cs="Arial"/>
        </w:rPr>
        <w:t>a</w:t>
      </w:r>
      <w:r w:rsidR="00965EBC" w:rsidRPr="00785CED">
        <w:rPr>
          <w:rFonts w:ascii="Arial" w:hAnsi="Arial" w:cs="Arial"/>
        </w:rPr>
        <w:t>men</w:t>
      </w:r>
      <w:r w:rsidR="00B451DF" w:rsidRPr="00785CED">
        <w:rPr>
          <w:rFonts w:ascii="Arial" w:hAnsi="Arial" w:cs="Arial"/>
        </w:rPr>
        <w:t>ten</w:t>
      </w:r>
      <w:r w:rsidR="00965EBC" w:rsidRPr="00785CED">
        <w:rPr>
          <w:rFonts w:ascii="Arial" w:hAnsi="Arial" w:cs="Arial"/>
        </w:rPr>
        <w:t>übergebrauch-Kopfschmerzes steigt</w:t>
      </w:r>
      <w:r w:rsidR="00590FC7" w:rsidRPr="00785CED">
        <w:rPr>
          <w:rFonts w:ascii="Arial" w:hAnsi="Arial" w:cs="Arial"/>
        </w:rPr>
        <w:t>.</w:t>
      </w:r>
      <w:r w:rsidR="00262BF9" w:rsidRPr="00785CED">
        <w:rPr>
          <w:rFonts w:ascii="Arial" w:hAnsi="Arial" w:cs="Arial"/>
        </w:rPr>
        <w:t>“</w:t>
      </w:r>
    </w:p>
    <w:p w:rsidR="0078087B" w:rsidRPr="00785CED" w:rsidRDefault="001F506F" w:rsidP="0078087B">
      <w:pPr>
        <w:rPr>
          <w:rFonts w:ascii="Arial" w:hAnsi="Arial" w:cs="Arial"/>
        </w:rPr>
      </w:pPr>
      <w:r w:rsidRPr="00785CED">
        <w:rPr>
          <w:rFonts w:ascii="Arial" w:hAnsi="Arial" w:cs="Arial"/>
        </w:rPr>
        <w:t>Dazu kommt, dass m</w:t>
      </w:r>
      <w:r w:rsidR="0078087B" w:rsidRPr="00785CED">
        <w:rPr>
          <w:rFonts w:ascii="Arial" w:hAnsi="Arial" w:cs="Arial"/>
        </w:rPr>
        <w:t xml:space="preserve">it </w:t>
      </w:r>
      <w:r w:rsidR="00013237" w:rsidRPr="00785CED">
        <w:rPr>
          <w:rFonts w:ascii="Arial" w:hAnsi="Arial" w:cs="Arial"/>
        </w:rPr>
        <w:t xml:space="preserve">steigender </w:t>
      </w:r>
      <w:r w:rsidR="00242B51" w:rsidRPr="00785CED">
        <w:rPr>
          <w:rFonts w:ascii="Arial" w:hAnsi="Arial" w:cs="Arial"/>
        </w:rPr>
        <w:t xml:space="preserve">Häufigkeit der Attacken auch </w:t>
      </w:r>
      <w:r w:rsidR="0078087B" w:rsidRPr="00785CED">
        <w:rPr>
          <w:rFonts w:ascii="Arial" w:hAnsi="Arial" w:cs="Arial"/>
        </w:rPr>
        <w:t xml:space="preserve">Angst und Depression </w:t>
      </w:r>
      <w:r w:rsidR="00242B51" w:rsidRPr="00785CED">
        <w:rPr>
          <w:rFonts w:ascii="Arial" w:hAnsi="Arial" w:cs="Arial"/>
        </w:rPr>
        <w:t>zu</w:t>
      </w:r>
      <w:r w:rsidR="002D3574" w:rsidRPr="00785CED">
        <w:rPr>
          <w:rFonts w:ascii="Arial" w:hAnsi="Arial" w:cs="Arial"/>
        </w:rPr>
        <w:t>nehmen</w:t>
      </w:r>
      <w:r w:rsidR="00940662" w:rsidRPr="00785CED">
        <w:rPr>
          <w:rFonts w:ascii="Arial" w:hAnsi="Arial" w:cs="Arial"/>
        </w:rPr>
        <w:t>d als Begleitsymptom auftreten.</w:t>
      </w:r>
      <w:r w:rsidR="00B149F8" w:rsidRPr="00785CED">
        <w:rPr>
          <w:rStyle w:val="Funotenzeichen"/>
          <w:rFonts w:ascii="Arial" w:hAnsi="Arial" w:cs="Arial"/>
        </w:rPr>
        <w:footnoteReference w:id="2"/>
      </w:r>
      <w:r w:rsidR="00A90A43" w:rsidRPr="00785CED">
        <w:rPr>
          <w:rFonts w:ascii="Arial" w:hAnsi="Arial" w:cs="Arial"/>
        </w:rPr>
        <w:t xml:space="preserve"> </w:t>
      </w:r>
    </w:p>
    <w:p w:rsidR="00FD6B73" w:rsidRPr="00785CED" w:rsidRDefault="00FD6B73">
      <w:pPr>
        <w:rPr>
          <w:rFonts w:ascii="Arial" w:hAnsi="Arial" w:cs="Arial"/>
          <w:b/>
          <w:color w:val="0070C0"/>
        </w:rPr>
      </w:pPr>
      <w:r w:rsidRPr="00785CED">
        <w:rPr>
          <w:rFonts w:ascii="Arial" w:hAnsi="Arial" w:cs="Arial"/>
          <w:b/>
          <w:color w:val="0070C0"/>
        </w:rPr>
        <w:br w:type="page"/>
      </w:r>
    </w:p>
    <w:p w:rsidR="00B24084" w:rsidRPr="00785CED" w:rsidRDefault="00B24084" w:rsidP="00B24084">
      <w:pPr>
        <w:spacing w:after="120" w:line="260" w:lineRule="atLeast"/>
        <w:rPr>
          <w:rFonts w:ascii="Arial" w:hAnsi="Arial" w:cs="Arial"/>
          <w:b/>
          <w:color w:val="0070C0"/>
        </w:rPr>
      </w:pPr>
      <w:r w:rsidRPr="00785CED">
        <w:rPr>
          <w:rFonts w:ascii="Arial" w:hAnsi="Arial" w:cs="Arial"/>
          <w:b/>
          <w:color w:val="0070C0"/>
        </w:rPr>
        <w:lastRenderedPageBreak/>
        <w:t xml:space="preserve">Spezifische Migräneprophylaxe – Paradigmenwechsel in der Migränetherapie </w:t>
      </w:r>
    </w:p>
    <w:p w:rsidR="000E692C" w:rsidRPr="00785CED" w:rsidRDefault="00AD1DDE" w:rsidP="00981326">
      <w:pPr>
        <w:rPr>
          <w:rFonts w:ascii="Arial" w:hAnsi="Arial" w:cs="Arial"/>
          <w:bCs/>
        </w:rPr>
      </w:pPr>
      <w:r w:rsidRPr="00785CED">
        <w:rPr>
          <w:rFonts w:ascii="Arial" w:hAnsi="Arial" w:cs="Arial"/>
          <w:bCs/>
        </w:rPr>
        <w:t>Die medikamentöse Prophylaxe von Migräne</w:t>
      </w:r>
      <w:r w:rsidR="00AF3380" w:rsidRPr="00785CED">
        <w:rPr>
          <w:rFonts w:ascii="Arial" w:hAnsi="Arial" w:cs="Arial"/>
          <w:bCs/>
        </w:rPr>
        <w:t>a</w:t>
      </w:r>
      <w:r w:rsidRPr="00785CED">
        <w:rPr>
          <w:rFonts w:ascii="Arial" w:hAnsi="Arial" w:cs="Arial"/>
          <w:bCs/>
        </w:rPr>
        <w:t xml:space="preserve">ttacken hat sich </w:t>
      </w:r>
      <w:r w:rsidR="0009375A" w:rsidRPr="00785CED">
        <w:rPr>
          <w:rFonts w:ascii="Arial" w:hAnsi="Arial" w:cs="Arial"/>
          <w:bCs/>
        </w:rPr>
        <w:t xml:space="preserve">dank der </w:t>
      </w:r>
      <w:r w:rsidRPr="00785CED">
        <w:rPr>
          <w:rFonts w:ascii="Arial" w:hAnsi="Arial" w:cs="Arial"/>
          <w:bCs/>
        </w:rPr>
        <w:t xml:space="preserve">Entwicklung </w:t>
      </w:r>
      <w:r w:rsidR="00CB6880" w:rsidRPr="00785CED">
        <w:rPr>
          <w:rFonts w:ascii="Arial" w:hAnsi="Arial" w:cs="Arial"/>
          <w:bCs/>
        </w:rPr>
        <w:t xml:space="preserve">einer Therapie mit </w:t>
      </w:r>
      <w:r w:rsidRPr="00785CED">
        <w:rPr>
          <w:rFonts w:ascii="Arial" w:hAnsi="Arial" w:cs="Arial"/>
          <w:bCs/>
        </w:rPr>
        <w:t>monoklonale</w:t>
      </w:r>
      <w:r w:rsidR="00CB6880" w:rsidRPr="00785CED">
        <w:rPr>
          <w:rFonts w:ascii="Arial" w:hAnsi="Arial" w:cs="Arial"/>
          <w:bCs/>
        </w:rPr>
        <w:t>n</w:t>
      </w:r>
      <w:r w:rsidRPr="00785CED">
        <w:rPr>
          <w:rFonts w:ascii="Arial" w:hAnsi="Arial" w:cs="Arial"/>
          <w:bCs/>
        </w:rPr>
        <w:t xml:space="preserve"> Antikörper</w:t>
      </w:r>
      <w:r w:rsidR="00CB6880" w:rsidRPr="00785CED">
        <w:rPr>
          <w:rFonts w:ascii="Arial" w:hAnsi="Arial" w:cs="Arial"/>
          <w:bCs/>
        </w:rPr>
        <w:t>n</w:t>
      </w:r>
      <w:r w:rsidR="009942F4" w:rsidRPr="00785CED">
        <w:rPr>
          <w:rFonts w:ascii="Arial" w:hAnsi="Arial" w:cs="Arial"/>
          <w:bCs/>
        </w:rPr>
        <w:t xml:space="preserve"> grundlegen</w:t>
      </w:r>
      <w:r w:rsidR="004247A0" w:rsidRPr="00785CED">
        <w:rPr>
          <w:rFonts w:ascii="Arial" w:hAnsi="Arial" w:cs="Arial"/>
          <w:bCs/>
        </w:rPr>
        <w:t>d</w:t>
      </w:r>
      <w:r w:rsidR="009942F4" w:rsidRPr="00785CED">
        <w:rPr>
          <w:rFonts w:ascii="Arial" w:hAnsi="Arial" w:cs="Arial"/>
          <w:bCs/>
        </w:rPr>
        <w:t xml:space="preserve"> verändert</w:t>
      </w:r>
      <w:r w:rsidR="004247A0" w:rsidRPr="00785CED">
        <w:rPr>
          <w:rFonts w:ascii="Arial" w:hAnsi="Arial" w:cs="Arial"/>
          <w:bCs/>
        </w:rPr>
        <w:t>, d</w:t>
      </w:r>
      <w:r w:rsidR="001D1387" w:rsidRPr="00785CED">
        <w:rPr>
          <w:rFonts w:ascii="Arial" w:hAnsi="Arial" w:cs="Arial"/>
          <w:bCs/>
        </w:rPr>
        <w:t xml:space="preserve">enn diese greifen </w:t>
      </w:r>
      <w:r w:rsidR="00AF3380" w:rsidRPr="00785CED">
        <w:rPr>
          <w:rFonts w:ascii="Arial" w:hAnsi="Arial" w:cs="Arial"/>
          <w:bCs/>
        </w:rPr>
        <w:t xml:space="preserve">gezielt </w:t>
      </w:r>
      <w:r w:rsidR="001D1387" w:rsidRPr="00785CED">
        <w:rPr>
          <w:rFonts w:ascii="Arial" w:hAnsi="Arial" w:cs="Arial"/>
          <w:bCs/>
        </w:rPr>
        <w:t xml:space="preserve">in das Krankheitsgeschehen ein. </w:t>
      </w:r>
      <w:proofErr w:type="spellStart"/>
      <w:r w:rsidR="00BB7CFB" w:rsidRPr="00785CED">
        <w:rPr>
          <w:rFonts w:ascii="Arial" w:hAnsi="Arial" w:cs="Arial"/>
          <w:bCs/>
        </w:rPr>
        <w:t>Tesar</w:t>
      </w:r>
      <w:proofErr w:type="spellEnd"/>
      <w:r w:rsidR="00BB7CFB" w:rsidRPr="00785CED">
        <w:rPr>
          <w:rFonts w:ascii="Arial" w:hAnsi="Arial" w:cs="Arial"/>
          <w:bCs/>
        </w:rPr>
        <w:t>: „</w:t>
      </w:r>
      <w:r w:rsidR="00B8258F" w:rsidRPr="00785CED">
        <w:rPr>
          <w:rFonts w:ascii="Arial" w:hAnsi="Arial" w:cs="Arial"/>
        </w:rPr>
        <w:t xml:space="preserve">Für die gesamte Klasse der </w:t>
      </w:r>
      <w:r w:rsidR="004247A0" w:rsidRPr="00785CED">
        <w:rPr>
          <w:rFonts w:ascii="Arial" w:hAnsi="Arial" w:cs="Arial"/>
        </w:rPr>
        <w:t xml:space="preserve">sogenannten </w:t>
      </w:r>
      <w:r w:rsidR="00B8258F" w:rsidRPr="00785CED">
        <w:rPr>
          <w:rFonts w:ascii="Arial" w:hAnsi="Arial" w:cs="Arial"/>
        </w:rPr>
        <w:t xml:space="preserve">CGRP-Antikörper konnte eine ausgezeichnete Wirksamkeit gezeigt werden. </w:t>
      </w:r>
      <w:r w:rsidR="00ED715E" w:rsidRPr="00785CED">
        <w:rPr>
          <w:rFonts w:ascii="Arial" w:hAnsi="Arial" w:cs="Arial"/>
        </w:rPr>
        <w:t>S</w:t>
      </w:r>
      <w:r w:rsidR="00A608AA" w:rsidRPr="00785CED">
        <w:rPr>
          <w:rFonts w:ascii="Arial" w:hAnsi="Arial" w:cs="Arial"/>
          <w:bCs/>
        </w:rPr>
        <w:t xml:space="preserve">ie </w:t>
      </w:r>
      <w:r w:rsidR="00170C68" w:rsidRPr="00785CED">
        <w:rPr>
          <w:rFonts w:ascii="Arial" w:hAnsi="Arial" w:cs="Arial"/>
          <w:bCs/>
        </w:rPr>
        <w:t xml:space="preserve">hemmen </w:t>
      </w:r>
      <w:r w:rsidR="00FC1EFF" w:rsidRPr="00785CED">
        <w:rPr>
          <w:rFonts w:ascii="Arial" w:hAnsi="Arial" w:cs="Arial"/>
          <w:bCs/>
        </w:rPr>
        <w:t xml:space="preserve">das </w:t>
      </w:r>
      <w:r w:rsidR="000E692C" w:rsidRPr="00785CED">
        <w:rPr>
          <w:rFonts w:ascii="Arial" w:hAnsi="Arial" w:cs="Arial"/>
          <w:bCs/>
        </w:rPr>
        <w:t>bei Migräne</w:t>
      </w:r>
      <w:r w:rsidR="008E7058" w:rsidRPr="00785CED">
        <w:rPr>
          <w:rFonts w:ascii="Arial" w:hAnsi="Arial" w:cs="Arial"/>
          <w:bCs/>
        </w:rPr>
        <w:t>a</w:t>
      </w:r>
      <w:r w:rsidR="000E692C" w:rsidRPr="00785CED">
        <w:rPr>
          <w:rFonts w:ascii="Arial" w:hAnsi="Arial" w:cs="Arial"/>
          <w:bCs/>
        </w:rPr>
        <w:t>ttacken von den Nervenzellen freigesetzte Neuropeptid CGRP</w:t>
      </w:r>
      <w:r w:rsidR="00A608AA" w:rsidRPr="00785CED">
        <w:rPr>
          <w:rStyle w:val="Funotenzeichen"/>
          <w:rFonts w:ascii="Arial" w:hAnsi="Arial" w:cs="Arial"/>
          <w:bCs/>
        </w:rPr>
        <w:footnoteReference w:id="3"/>
      </w:r>
      <w:r w:rsidR="000E692C" w:rsidRPr="00785CED">
        <w:rPr>
          <w:rFonts w:ascii="Arial" w:hAnsi="Arial" w:cs="Arial"/>
          <w:bCs/>
        </w:rPr>
        <w:t xml:space="preserve"> </w:t>
      </w:r>
      <w:r w:rsidR="00170C68" w:rsidRPr="00785CED">
        <w:rPr>
          <w:rFonts w:ascii="Arial" w:hAnsi="Arial" w:cs="Arial"/>
          <w:bCs/>
        </w:rPr>
        <w:t xml:space="preserve">und zeigen im </w:t>
      </w:r>
      <w:r w:rsidRPr="00785CED">
        <w:rPr>
          <w:rFonts w:ascii="Arial" w:hAnsi="Arial" w:cs="Arial"/>
          <w:bCs/>
        </w:rPr>
        <w:t xml:space="preserve">Vergleich zu den </w:t>
      </w:r>
      <w:r w:rsidR="00170C68" w:rsidRPr="00785CED">
        <w:rPr>
          <w:rFonts w:ascii="Arial" w:hAnsi="Arial" w:cs="Arial"/>
          <w:bCs/>
        </w:rPr>
        <w:t xml:space="preserve">unspezifisch wirkenden </w:t>
      </w:r>
      <w:r w:rsidRPr="00785CED">
        <w:rPr>
          <w:rFonts w:ascii="Arial" w:hAnsi="Arial" w:cs="Arial"/>
          <w:bCs/>
        </w:rPr>
        <w:t xml:space="preserve">Substanzen, </w:t>
      </w:r>
      <w:r w:rsidR="00170C68" w:rsidRPr="00785CED">
        <w:rPr>
          <w:rFonts w:ascii="Arial" w:hAnsi="Arial" w:cs="Arial"/>
          <w:bCs/>
        </w:rPr>
        <w:t xml:space="preserve">wie </w:t>
      </w:r>
      <w:r w:rsidR="00955205" w:rsidRPr="00785CED">
        <w:rPr>
          <w:rFonts w:ascii="Arial" w:hAnsi="Arial" w:cs="Arial"/>
          <w:bCs/>
        </w:rPr>
        <w:t xml:space="preserve">z.B. </w:t>
      </w:r>
      <w:r w:rsidR="00170C68" w:rsidRPr="00785CED">
        <w:rPr>
          <w:rFonts w:ascii="Arial" w:hAnsi="Arial" w:cs="Arial"/>
          <w:bCs/>
        </w:rPr>
        <w:t>Betablocker</w:t>
      </w:r>
      <w:r w:rsidR="009866A4" w:rsidRPr="00785CED">
        <w:rPr>
          <w:rFonts w:ascii="Arial" w:hAnsi="Arial" w:cs="Arial"/>
          <w:bCs/>
        </w:rPr>
        <w:t>n</w:t>
      </w:r>
      <w:r w:rsidR="00BD2A42" w:rsidRPr="00785CED">
        <w:rPr>
          <w:rFonts w:ascii="Arial" w:hAnsi="Arial" w:cs="Arial"/>
          <w:bCs/>
        </w:rPr>
        <w:t>,</w:t>
      </w:r>
      <w:r w:rsidR="00955205" w:rsidRPr="00785CED">
        <w:rPr>
          <w:rFonts w:ascii="Arial" w:hAnsi="Arial" w:cs="Arial"/>
          <w:bCs/>
        </w:rPr>
        <w:t xml:space="preserve"> </w:t>
      </w:r>
      <w:r w:rsidR="009866A4" w:rsidRPr="00785CED">
        <w:rPr>
          <w:rFonts w:ascii="Arial" w:hAnsi="Arial" w:cs="Arial"/>
          <w:bCs/>
        </w:rPr>
        <w:t>a</w:t>
      </w:r>
      <w:r w:rsidR="00A608AA" w:rsidRPr="00785CED">
        <w:rPr>
          <w:rFonts w:ascii="Arial" w:hAnsi="Arial" w:cs="Arial"/>
          <w:bCs/>
        </w:rPr>
        <w:t>ntiepileptischen Medikamente</w:t>
      </w:r>
      <w:r w:rsidR="009866A4" w:rsidRPr="00785CED">
        <w:rPr>
          <w:rFonts w:ascii="Arial" w:hAnsi="Arial" w:cs="Arial"/>
          <w:bCs/>
        </w:rPr>
        <w:t>n</w:t>
      </w:r>
      <w:r w:rsidR="00BD2A42" w:rsidRPr="00785CED">
        <w:rPr>
          <w:rFonts w:ascii="Arial" w:hAnsi="Arial" w:cs="Arial"/>
          <w:bCs/>
        </w:rPr>
        <w:t xml:space="preserve"> oder </w:t>
      </w:r>
      <w:r w:rsidR="00970C6C" w:rsidRPr="00785CED">
        <w:rPr>
          <w:rFonts w:ascii="Arial" w:hAnsi="Arial" w:cs="Arial"/>
          <w:bCs/>
        </w:rPr>
        <w:t>Antidepressiva</w:t>
      </w:r>
      <w:r w:rsidR="00170C68" w:rsidRPr="00785CED">
        <w:rPr>
          <w:rFonts w:ascii="Arial" w:hAnsi="Arial" w:cs="Arial"/>
          <w:bCs/>
        </w:rPr>
        <w:t xml:space="preserve">, </w:t>
      </w:r>
      <w:r w:rsidR="0009375A" w:rsidRPr="00785CED">
        <w:rPr>
          <w:rFonts w:ascii="Arial" w:hAnsi="Arial" w:cs="Arial"/>
          <w:bCs/>
        </w:rPr>
        <w:t xml:space="preserve">eine </w:t>
      </w:r>
      <w:r w:rsidR="002522D8" w:rsidRPr="00785CED">
        <w:rPr>
          <w:rFonts w:ascii="Arial" w:hAnsi="Arial" w:cs="Arial"/>
          <w:bCs/>
        </w:rPr>
        <w:t xml:space="preserve">effizientere </w:t>
      </w:r>
      <w:r w:rsidRPr="00785CED">
        <w:rPr>
          <w:rFonts w:ascii="Arial" w:hAnsi="Arial" w:cs="Arial"/>
          <w:bCs/>
        </w:rPr>
        <w:t>Wirksamkeit bei gleichzeitig besserer Verträglichkeit.</w:t>
      </w:r>
      <w:r w:rsidR="009B540B" w:rsidRPr="00785CED">
        <w:rPr>
          <w:rFonts w:ascii="Arial" w:hAnsi="Arial" w:cs="Arial"/>
          <w:bCs/>
        </w:rPr>
        <w:t>“</w:t>
      </w:r>
      <w:r w:rsidRPr="00785CED">
        <w:rPr>
          <w:rFonts w:ascii="Arial" w:hAnsi="Arial" w:cs="Arial"/>
          <w:bCs/>
        </w:rPr>
        <w:t xml:space="preserve"> </w:t>
      </w:r>
    </w:p>
    <w:p w:rsidR="00937B23" w:rsidRPr="00785CED" w:rsidRDefault="00077D7A" w:rsidP="00297A79">
      <w:pPr>
        <w:rPr>
          <w:rFonts w:ascii="Arial" w:hAnsi="Arial" w:cs="Arial"/>
        </w:rPr>
      </w:pPr>
      <w:r w:rsidRPr="00785CED">
        <w:rPr>
          <w:rFonts w:ascii="Arial" w:hAnsi="Arial" w:cs="Arial"/>
        </w:rPr>
        <w:t xml:space="preserve">Die seit </w:t>
      </w:r>
      <w:r w:rsidR="00F321EC" w:rsidRPr="00785CED">
        <w:rPr>
          <w:rFonts w:ascii="Arial" w:hAnsi="Arial" w:cs="Arial"/>
        </w:rPr>
        <w:t xml:space="preserve">fünf </w:t>
      </w:r>
      <w:r w:rsidRPr="00785CED">
        <w:rPr>
          <w:rFonts w:ascii="Arial" w:hAnsi="Arial" w:cs="Arial"/>
        </w:rPr>
        <w:t xml:space="preserve">Jahren verfügbaren </w:t>
      </w:r>
      <w:r w:rsidR="00651A53" w:rsidRPr="00785CED">
        <w:rPr>
          <w:rFonts w:ascii="Arial" w:hAnsi="Arial" w:cs="Arial"/>
        </w:rPr>
        <w:t>CGRP-Antikörper werden zumeist m</w:t>
      </w:r>
      <w:r w:rsidR="00970C6C" w:rsidRPr="00785CED">
        <w:rPr>
          <w:rFonts w:ascii="Arial" w:hAnsi="Arial" w:cs="Arial"/>
        </w:rPr>
        <w:t>onatlich m</w:t>
      </w:r>
      <w:r w:rsidR="009B540B" w:rsidRPr="00785CED">
        <w:rPr>
          <w:rFonts w:ascii="Arial" w:hAnsi="Arial" w:cs="Arial"/>
        </w:rPr>
        <w:t xml:space="preserve">ittels Injektion </w:t>
      </w:r>
      <w:r w:rsidR="00970C6C" w:rsidRPr="00785CED">
        <w:rPr>
          <w:rFonts w:ascii="Arial" w:hAnsi="Arial" w:cs="Arial"/>
        </w:rPr>
        <w:t xml:space="preserve">oder Pen </w:t>
      </w:r>
      <w:r w:rsidRPr="00785CED">
        <w:rPr>
          <w:rFonts w:ascii="Arial" w:hAnsi="Arial" w:cs="Arial"/>
        </w:rPr>
        <w:t xml:space="preserve">verabreicht. </w:t>
      </w:r>
      <w:r w:rsidR="002B0F2F" w:rsidRPr="00785CED">
        <w:rPr>
          <w:rFonts w:ascii="Arial" w:hAnsi="Arial" w:cs="Arial"/>
        </w:rPr>
        <w:t>Neuerdings</w:t>
      </w:r>
      <w:r w:rsidRPr="00785CED">
        <w:rPr>
          <w:rFonts w:ascii="Arial" w:hAnsi="Arial" w:cs="Arial"/>
        </w:rPr>
        <w:t xml:space="preserve"> steht außerdem eine Kurzinfusion </w:t>
      </w:r>
      <w:r w:rsidR="002B0F2F" w:rsidRPr="00785CED">
        <w:rPr>
          <w:rFonts w:ascii="Arial" w:hAnsi="Arial" w:cs="Arial"/>
        </w:rPr>
        <w:t xml:space="preserve">zur Migräneprophylaxe </w:t>
      </w:r>
      <w:r w:rsidRPr="00785CED">
        <w:rPr>
          <w:rFonts w:ascii="Arial" w:hAnsi="Arial" w:cs="Arial"/>
        </w:rPr>
        <w:t xml:space="preserve">zur Verfügung, die lediglich </w:t>
      </w:r>
      <w:r w:rsidR="000E10E7" w:rsidRPr="00785CED">
        <w:rPr>
          <w:rFonts w:ascii="Arial" w:hAnsi="Arial" w:cs="Arial"/>
        </w:rPr>
        <w:t xml:space="preserve">vier Mal </w:t>
      </w:r>
      <w:r w:rsidRPr="00785CED">
        <w:rPr>
          <w:rFonts w:ascii="Arial" w:hAnsi="Arial" w:cs="Arial"/>
        </w:rPr>
        <w:t>im Jahr gegeben wird. Unter diesen modernen Therapieformen</w:t>
      </w:r>
      <w:r w:rsidR="007F1E89" w:rsidRPr="00785CED">
        <w:rPr>
          <w:rFonts w:ascii="Arial" w:hAnsi="Arial" w:cs="Arial"/>
        </w:rPr>
        <w:t xml:space="preserve"> </w:t>
      </w:r>
      <w:r w:rsidR="00953A6C" w:rsidRPr="00785CED">
        <w:rPr>
          <w:rFonts w:ascii="Arial" w:hAnsi="Arial" w:cs="Arial"/>
        </w:rPr>
        <w:t xml:space="preserve">nehmen </w:t>
      </w:r>
      <w:r w:rsidR="00A03072" w:rsidRPr="00785CED">
        <w:rPr>
          <w:rFonts w:ascii="Arial" w:hAnsi="Arial" w:cs="Arial"/>
        </w:rPr>
        <w:t xml:space="preserve">die </w:t>
      </w:r>
      <w:r w:rsidR="00BC2AF3" w:rsidRPr="00785CED">
        <w:rPr>
          <w:rFonts w:ascii="Arial" w:hAnsi="Arial" w:cs="Arial"/>
        </w:rPr>
        <w:t xml:space="preserve">Frequenz und Intensität der </w:t>
      </w:r>
      <w:r w:rsidR="00A03072" w:rsidRPr="00785CED">
        <w:rPr>
          <w:rFonts w:ascii="Arial" w:hAnsi="Arial" w:cs="Arial"/>
        </w:rPr>
        <w:t>Attacken ab und die Lebensqualität zu</w:t>
      </w:r>
      <w:r w:rsidR="00CE673B" w:rsidRPr="00785CED">
        <w:rPr>
          <w:rFonts w:ascii="Arial" w:hAnsi="Arial" w:cs="Arial"/>
        </w:rPr>
        <w:t xml:space="preserve">, so </w:t>
      </w:r>
      <w:proofErr w:type="spellStart"/>
      <w:r w:rsidR="00CE673B" w:rsidRPr="00785CED">
        <w:rPr>
          <w:rFonts w:ascii="Arial" w:hAnsi="Arial" w:cs="Arial"/>
        </w:rPr>
        <w:t>Tesar</w:t>
      </w:r>
      <w:proofErr w:type="spellEnd"/>
      <w:r w:rsidR="009F533B" w:rsidRPr="00785CED">
        <w:rPr>
          <w:rFonts w:ascii="Arial" w:hAnsi="Arial" w:cs="Arial"/>
        </w:rPr>
        <w:t>, und weiter: „</w:t>
      </w:r>
      <w:r w:rsidR="00297A79" w:rsidRPr="00785CED">
        <w:rPr>
          <w:rFonts w:ascii="Arial" w:hAnsi="Arial" w:cs="Arial"/>
        </w:rPr>
        <w:t xml:space="preserve">Von wirksamer Prophylaxe spricht man bei einer Reduktion der Anfallshäufigkeit von 50% oder mehr bei episodischer Migräne und bei chronischer Migräne von 30% oder mehr. Es geht aber nicht nur um eine Reduktion der Migränetage, sondern vor allem auch um die Verbesserung der Lebensqualität.“ </w:t>
      </w:r>
    </w:p>
    <w:p w:rsidR="00297A79" w:rsidRPr="00785CED" w:rsidRDefault="00801EC4" w:rsidP="00297A79">
      <w:pPr>
        <w:rPr>
          <w:rFonts w:ascii="Arial" w:hAnsi="Arial" w:cs="Arial"/>
        </w:rPr>
      </w:pPr>
      <w:r w:rsidRPr="00785CED">
        <w:rPr>
          <w:rFonts w:ascii="Arial" w:hAnsi="Arial" w:cs="Arial"/>
        </w:rPr>
        <w:t xml:space="preserve">Studien zeigen, dass </w:t>
      </w:r>
      <w:r w:rsidR="00937B23" w:rsidRPr="00785CED">
        <w:rPr>
          <w:rFonts w:ascii="Arial" w:hAnsi="Arial" w:cs="Arial"/>
        </w:rPr>
        <w:t>eine erfolgreiche Prophylaxe auch den Bedarf an Akutmedikation senkt.</w:t>
      </w:r>
      <w:r w:rsidR="00944F39" w:rsidRPr="00785CED">
        <w:rPr>
          <w:rFonts w:ascii="Arial" w:hAnsi="Arial" w:cs="Arial"/>
        </w:rPr>
        <w:t xml:space="preserve"> </w:t>
      </w:r>
    </w:p>
    <w:p w:rsidR="00F84B34" w:rsidRPr="00785CED" w:rsidRDefault="00F84B34" w:rsidP="00F84B34">
      <w:pPr>
        <w:spacing w:after="120" w:line="260" w:lineRule="atLeast"/>
        <w:rPr>
          <w:rFonts w:ascii="Arial" w:hAnsi="Arial" w:cs="Arial"/>
          <w:b/>
          <w:color w:val="0070C0"/>
        </w:rPr>
      </w:pPr>
      <w:r w:rsidRPr="00785CED">
        <w:rPr>
          <w:rFonts w:ascii="Arial" w:hAnsi="Arial" w:cs="Arial"/>
          <w:b/>
          <w:color w:val="0070C0"/>
        </w:rPr>
        <w:t>Prophylaxe – wichtiger Bestandteil der Migränetherapie</w:t>
      </w:r>
    </w:p>
    <w:p w:rsidR="00607967" w:rsidRPr="00785CED" w:rsidRDefault="00906613" w:rsidP="00981326">
      <w:pPr>
        <w:rPr>
          <w:rFonts w:ascii="Arial" w:hAnsi="Arial" w:cs="Arial"/>
        </w:rPr>
      </w:pPr>
      <w:r w:rsidRPr="00785CED">
        <w:rPr>
          <w:rFonts w:ascii="Arial" w:hAnsi="Arial" w:cs="Arial"/>
        </w:rPr>
        <w:t xml:space="preserve">Leider </w:t>
      </w:r>
      <w:r w:rsidR="005071D2" w:rsidRPr="00785CED">
        <w:rPr>
          <w:rFonts w:ascii="Arial" w:hAnsi="Arial" w:cs="Arial"/>
        </w:rPr>
        <w:t xml:space="preserve">gebe es </w:t>
      </w:r>
      <w:r w:rsidRPr="00785CED">
        <w:rPr>
          <w:rFonts w:ascii="Arial" w:hAnsi="Arial" w:cs="Arial"/>
        </w:rPr>
        <w:t xml:space="preserve">noch </w:t>
      </w:r>
      <w:r w:rsidR="0007617F" w:rsidRPr="00785CED">
        <w:rPr>
          <w:rFonts w:ascii="Arial" w:hAnsi="Arial" w:cs="Arial"/>
        </w:rPr>
        <w:t xml:space="preserve">erhebliche </w:t>
      </w:r>
      <w:r w:rsidR="005071D2" w:rsidRPr="00785CED">
        <w:rPr>
          <w:rFonts w:ascii="Arial" w:hAnsi="Arial" w:cs="Arial"/>
        </w:rPr>
        <w:t xml:space="preserve">Probleme bei der Umsetzung: </w:t>
      </w:r>
      <w:r w:rsidR="0007617F" w:rsidRPr="00785CED">
        <w:rPr>
          <w:rFonts w:ascii="Arial" w:hAnsi="Arial" w:cs="Arial"/>
        </w:rPr>
        <w:t>Nicht einmal jede</w:t>
      </w:r>
      <w:r w:rsidR="00B24FF2" w:rsidRPr="00785CED">
        <w:rPr>
          <w:rFonts w:ascii="Arial" w:hAnsi="Arial" w:cs="Arial"/>
        </w:rPr>
        <w:t>r</w:t>
      </w:r>
      <w:r w:rsidR="0007617F" w:rsidRPr="00785CED">
        <w:rPr>
          <w:rFonts w:ascii="Arial" w:hAnsi="Arial" w:cs="Arial"/>
        </w:rPr>
        <w:t xml:space="preserve"> dritte Patient, </w:t>
      </w:r>
      <w:r w:rsidR="00B24FF2" w:rsidRPr="00785CED">
        <w:rPr>
          <w:rFonts w:ascii="Arial" w:hAnsi="Arial" w:cs="Arial"/>
        </w:rPr>
        <w:t xml:space="preserve">der auch </w:t>
      </w:r>
      <w:r w:rsidR="0007617F" w:rsidRPr="00785CED">
        <w:rPr>
          <w:rFonts w:ascii="Arial" w:hAnsi="Arial" w:cs="Arial"/>
        </w:rPr>
        <w:t xml:space="preserve">für eine medikamentöse </w:t>
      </w:r>
      <w:proofErr w:type="spellStart"/>
      <w:r w:rsidR="002714EC" w:rsidRPr="00785CED">
        <w:rPr>
          <w:rFonts w:ascii="Arial" w:hAnsi="Arial" w:cs="Arial"/>
        </w:rPr>
        <w:t>Attacken</w:t>
      </w:r>
      <w:r w:rsidR="008019EC" w:rsidRPr="00785CED">
        <w:rPr>
          <w:rFonts w:ascii="Arial" w:hAnsi="Arial" w:cs="Arial"/>
        </w:rPr>
        <w:t>p</w:t>
      </w:r>
      <w:r w:rsidR="002714EC" w:rsidRPr="00785CED">
        <w:rPr>
          <w:rFonts w:ascii="Arial" w:hAnsi="Arial" w:cs="Arial"/>
        </w:rPr>
        <w:t>rophylaxe</w:t>
      </w:r>
      <w:proofErr w:type="spellEnd"/>
      <w:r w:rsidR="002714EC" w:rsidRPr="00785CED">
        <w:rPr>
          <w:rFonts w:ascii="Arial" w:hAnsi="Arial" w:cs="Arial"/>
        </w:rPr>
        <w:t xml:space="preserve"> </w:t>
      </w:r>
      <w:r w:rsidR="00B24FF2" w:rsidRPr="00785CED">
        <w:rPr>
          <w:rFonts w:ascii="Arial" w:hAnsi="Arial" w:cs="Arial"/>
        </w:rPr>
        <w:t xml:space="preserve">geeignet </w:t>
      </w:r>
      <w:r w:rsidR="0007617F" w:rsidRPr="00785CED">
        <w:rPr>
          <w:rFonts w:ascii="Arial" w:hAnsi="Arial" w:cs="Arial"/>
        </w:rPr>
        <w:t>wäre, erhält diese auch</w:t>
      </w:r>
      <w:r w:rsidR="002B0F2F" w:rsidRPr="00785CED">
        <w:rPr>
          <w:rFonts w:ascii="Arial" w:hAnsi="Arial" w:cs="Arial"/>
        </w:rPr>
        <w:t>.</w:t>
      </w:r>
      <w:r w:rsidR="00C034AE" w:rsidRPr="00785CED">
        <w:rPr>
          <w:rStyle w:val="Funotenzeichen"/>
          <w:rFonts w:ascii="Arial" w:hAnsi="Arial" w:cs="Arial"/>
        </w:rPr>
        <w:footnoteReference w:id="4"/>
      </w:r>
      <w:r w:rsidR="0007617F" w:rsidRPr="00785CED">
        <w:rPr>
          <w:rFonts w:ascii="Arial" w:hAnsi="Arial" w:cs="Arial"/>
        </w:rPr>
        <w:t xml:space="preserve"> </w:t>
      </w:r>
    </w:p>
    <w:p w:rsidR="00C67D52" w:rsidRPr="00785CED" w:rsidRDefault="005B52D6" w:rsidP="00981326">
      <w:pPr>
        <w:rPr>
          <w:rFonts w:ascii="Arial" w:hAnsi="Arial" w:cs="Arial"/>
        </w:rPr>
      </w:pPr>
      <w:r w:rsidRPr="00785CED">
        <w:rPr>
          <w:rFonts w:ascii="Arial" w:hAnsi="Arial" w:cs="Arial"/>
        </w:rPr>
        <w:t xml:space="preserve">Daher appelliert Kopfschmerz-Spezialistin </w:t>
      </w:r>
      <w:proofErr w:type="spellStart"/>
      <w:r w:rsidRPr="00785CED">
        <w:rPr>
          <w:rFonts w:ascii="Arial" w:hAnsi="Arial" w:cs="Arial"/>
        </w:rPr>
        <w:t>Tesar</w:t>
      </w:r>
      <w:proofErr w:type="spellEnd"/>
      <w:r w:rsidRPr="00785CED">
        <w:rPr>
          <w:rFonts w:ascii="Arial" w:hAnsi="Arial" w:cs="Arial"/>
        </w:rPr>
        <w:t xml:space="preserve">: „Bei Kopfschmerzen bzw. Migräne immer ärztliche Hilfe suchen! </w:t>
      </w:r>
      <w:r w:rsidR="00253DD8" w:rsidRPr="00785CED">
        <w:rPr>
          <w:rFonts w:ascii="Arial" w:hAnsi="Arial" w:cs="Arial"/>
        </w:rPr>
        <w:t xml:space="preserve">Ihr Arzt bzw. Ihre Ärztin wird Ihnen sagen, ob Sie für </w:t>
      </w:r>
      <w:r w:rsidR="001F4C2C" w:rsidRPr="00785CED">
        <w:rPr>
          <w:rFonts w:ascii="Arial" w:hAnsi="Arial" w:cs="Arial"/>
        </w:rPr>
        <w:t>eine Antikörper-Migräneprophylaxe in Frage kommen.</w:t>
      </w:r>
      <w:r w:rsidR="00C67D52" w:rsidRPr="00785CED">
        <w:rPr>
          <w:rFonts w:ascii="Arial" w:hAnsi="Arial" w:cs="Arial"/>
        </w:rPr>
        <w:t>“</w:t>
      </w:r>
      <w:r w:rsidR="001F4C2C" w:rsidRPr="00785CED">
        <w:rPr>
          <w:rFonts w:ascii="Arial" w:hAnsi="Arial" w:cs="Arial"/>
        </w:rPr>
        <w:t xml:space="preserve"> </w:t>
      </w:r>
    </w:p>
    <w:p w:rsidR="00D4087C" w:rsidRPr="00785CED" w:rsidRDefault="00D77544" w:rsidP="00981326">
      <w:pPr>
        <w:rPr>
          <w:rFonts w:ascii="Arial" w:hAnsi="Arial" w:cs="Arial"/>
        </w:rPr>
      </w:pPr>
      <w:r w:rsidRPr="00785CED">
        <w:rPr>
          <w:rFonts w:ascii="Arial" w:hAnsi="Arial" w:cs="Arial"/>
        </w:rPr>
        <w:t xml:space="preserve">Die </w:t>
      </w:r>
      <w:r w:rsidR="00B83FA8" w:rsidRPr="00785CED">
        <w:rPr>
          <w:rFonts w:ascii="Arial" w:hAnsi="Arial" w:cs="Arial"/>
        </w:rPr>
        <w:t xml:space="preserve">spezifischen Migräneprophylaktika werden vom </w:t>
      </w:r>
      <w:r w:rsidR="00273B7C" w:rsidRPr="00785CED">
        <w:rPr>
          <w:rFonts w:ascii="Arial" w:hAnsi="Arial" w:cs="Arial"/>
        </w:rPr>
        <w:t xml:space="preserve">Facharzt </w:t>
      </w:r>
      <w:r w:rsidR="00B83FA8" w:rsidRPr="00785CED">
        <w:rPr>
          <w:rFonts w:ascii="Arial" w:hAnsi="Arial" w:cs="Arial"/>
        </w:rPr>
        <w:t>erstverschri</w:t>
      </w:r>
      <w:r w:rsidR="00CC48BB" w:rsidRPr="00785CED">
        <w:rPr>
          <w:rFonts w:ascii="Arial" w:hAnsi="Arial" w:cs="Arial"/>
        </w:rPr>
        <w:t>e</w:t>
      </w:r>
      <w:r w:rsidR="00B83FA8" w:rsidRPr="00785CED">
        <w:rPr>
          <w:rFonts w:ascii="Arial" w:hAnsi="Arial" w:cs="Arial"/>
        </w:rPr>
        <w:t xml:space="preserve">ben, </w:t>
      </w:r>
      <w:r w:rsidR="00CC48BB" w:rsidRPr="00785CED">
        <w:rPr>
          <w:rFonts w:ascii="Arial" w:hAnsi="Arial" w:cs="Arial"/>
        </w:rPr>
        <w:t xml:space="preserve">können dann aber von Hausarzt </w:t>
      </w:r>
      <w:r w:rsidR="00253DD8" w:rsidRPr="00785CED">
        <w:rPr>
          <w:rFonts w:ascii="Arial" w:hAnsi="Arial" w:cs="Arial"/>
        </w:rPr>
        <w:t>verabreicht bzw. weiterverschreiben werden.</w:t>
      </w:r>
    </w:p>
    <w:p w:rsidR="002E79C0" w:rsidRPr="00785CED" w:rsidRDefault="0007617F" w:rsidP="00981326">
      <w:pPr>
        <w:autoSpaceDE w:val="0"/>
        <w:autoSpaceDN w:val="0"/>
        <w:spacing w:after="60"/>
        <w:rPr>
          <w:rFonts w:ascii="Arial" w:hAnsi="Arial" w:cs="Arial"/>
          <w:b/>
          <w:color w:val="000000"/>
          <w:szCs w:val="20"/>
          <w:lang w:val="it-IT"/>
        </w:rPr>
      </w:pPr>
      <w:proofErr w:type="spellStart"/>
      <w:r w:rsidRPr="00785CED">
        <w:rPr>
          <w:rFonts w:ascii="Arial" w:hAnsi="Arial" w:cs="Arial"/>
          <w:b/>
          <w:color w:val="000000"/>
          <w:szCs w:val="20"/>
          <w:lang w:val="it-IT"/>
        </w:rPr>
        <w:t>Rückfragen</w:t>
      </w:r>
      <w:proofErr w:type="spellEnd"/>
      <w:r w:rsidRPr="00785CED">
        <w:rPr>
          <w:rFonts w:ascii="Arial" w:hAnsi="Arial" w:cs="Arial"/>
          <w:b/>
          <w:color w:val="000000"/>
          <w:szCs w:val="20"/>
          <w:lang w:val="it-IT"/>
        </w:rPr>
        <w:t xml:space="preserve"> Presse</w:t>
      </w:r>
    </w:p>
    <w:p w:rsidR="002E79C0" w:rsidRPr="00785CED" w:rsidRDefault="0007617F" w:rsidP="00981326">
      <w:pPr>
        <w:autoSpaceDE w:val="0"/>
        <w:autoSpaceDN w:val="0"/>
        <w:spacing w:after="60"/>
        <w:rPr>
          <w:rFonts w:ascii="Arial" w:hAnsi="Arial" w:cs="Arial"/>
          <w:b/>
          <w:bCs/>
          <w:szCs w:val="20"/>
          <w:lang w:val="it-IT"/>
        </w:rPr>
      </w:pPr>
      <w:r w:rsidRPr="00785CED">
        <w:rPr>
          <w:rFonts w:ascii="Arial" w:hAnsi="Arial" w:cs="Arial"/>
          <w:b/>
          <w:bCs/>
          <w:szCs w:val="20"/>
          <w:lang w:val="it-IT"/>
        </w:rPr>
        <w:t>Urban &amp; Schenk medical media consulting</w:t>
      </w:r>
    </w:p>
    <w:p w:rsidR="00BF776E" w:rsidRPr="00785CED" w:rsidRDefault="0007617F" w:rsidP="00133268">
      <w:pPr>
        <w:autoSpaceDE w:val="0"/>
        <w:autoSpaceDN w:val="0"/>
        <w:spacing w:after="60" w:line="240" w:lineRule="atLeast"/>
        <w:rPr>
          <w:rStyle w:val="Hyperlink"/>
          <w:rFonts w:ascii="Arial" w:hAnsi="Arial" w:cs="Arial"/>
          <w:sz w:val="20"/>
          <w:szCs w:val="20"/>
        </w:rPr>
      </w:pPr>
      <w:r w:rsidRPr="00785CED">
        <w:rPr>
          <w:rFonts w:ascii="Arial" w:hAnsi="Arial" w:cs="Arial"/>
          <w:sz w:val="20"/>
          <w:szCs w:val="20"/>
        </w:rPr>
        <w:t xml:space="preserve">Mag. Harald Schenk: 0664/160 75 99, </w:t>
      </w:r>
      <w:hyperlink r:id="rId8" w:history="1">
        <w:r w:rsidRPr="00785CED">
          <w:rPr>
            <w:rStyle w:val="Hyperlink"/>
            <w:rFonts w:ascii="Arial" w:hAnsi="Arial" w:cs="Arial"/>
            <w:sz w:val="20"/>
            <w:szCs w:val="20"/>
          </w:rPr>
          <w:t>harald.schenk@medical-media-consulting.at</w:t>
        </w:r>
      </w:hyperlink>
    </w:p>
    <w:p w:rsidR="00D837FC" w:rsidRPr="00785CED" w:rsidRDefault="00D837FC" w:rsidP="00B24FF2">
      <w:pPr>
        <w:spacing w:after="120" w:line="240" w:lineRule="atLeast"/>
        <w:rPr>
          <w:rFonts w:ascii="Arial" w:hAnsi="Arial" w:cs="Arial"/>
          <w:i/>
          <w:sz w:val="18"/>
          <w:szCs w:val="20"/>
        </w:rPr>
      </w:pPr>
    </w:p>
    <w:p w:rsidR="00B24FF2" w:rsidRPr="00785CED" w:rsidRDefault="00B24FF2" w:rsidP="00B24FF2">
      <w:pPr>
        <w:spacing w:after="120" w:line="240" w:lineRule="atLeast"/>
        <w:rPr>
          <w:rFonts w:ascii="Arial" w:hAnsi="Arial" w:cs="Arial"/>
          <w:i/>
          <w:sz w:val="18"/>
          <w:szCs w:val="20"/>
        </w:rPr>
      </w:pPr>
      <w:r w:rsidRPr="00785CED">
        <w:rPr>
          <w:rFonts w:ascii="Arial" w:hAnsi="Arial" w:cs="Arial"/>
          <w:i/>
          <w:sz w:val="18"/>
          <w:szCs w:val="20"/>
        </w:rPr>
        <w:t xml:space="preserve">* Um die Lesbarkeit des Textes </w:t>
      </w:r>
      <w:r w:rsidR="00DB6ABD" w:rsidRPr="00785CED">
        <w:rPr>
          <w:rFonts w:ascii="Arial" w:hAnsi="Arial" w:cs="Arial"/>
          <w:i/>
          <w:sz w:val="18"/>
          <w:szCs w:val="20"/>
        </w:rPr>
        <w:t>zu erleichtern</w:t>
      </w:r>
      <w:r w:rsidRPr="00785CED">
        <w:rPr>
          <w:rFonts w:ascii="Arial" w:hAnsi="Arial" w:cs="Arial"/>
          <w:i/>
          <w:sz w:val="18"/>
          <w:szCs w:val="20"/>
        </w:rPr>
        <w:t xml:space="preserve">, wurde </w:t>
      </w:r>
      <w:r w:rsidR="006849E6" w:rsidRPr="00785CED">
        <w:rPr>
          <w:rFonts w:ascii="Arial" w:hAnsi="Arial" w:cs="Arial"/>
          <w:i/>
          <w:sz w:val="18"/>
          <w:szCs w:val="20"/>
        </w:rPr>
        <w:t xml:space="preserve">hier </w:t>
      </w:r>
      <w:r w:rsidRPr="00785CED">
        <w:rPr>
          <w:rFonts w:ascii="Arial" w:hAnsi="Arial" w:cs="Arial"/>
          <w:i/>
          <w:sz w:val="18"/>
          <w:szCs w:val="20"/>
        </w:rPr>
        <w:t xml:space="preserve">nicht durchgehend gegendert. </w:t>
      </w:r>
    </w:p>
    <w:p w:rsidR="00D837FC" w:rsidRPr="00785CED" w:rsidRDefault="00D837FC" w:rsidP="00BF776E">
      <w:pPr>
        <w:spacing w:after="120" w:line="240" w:lineRule="atLeast"/>
        <w:rPr>
          <w:rFonts w:ascii="Arial" w:hAnsi="Arial" w:cs="Arial"/>
          <w:i/>
          <w:sz w:val="18"/>
          <w:szCs w:val="20"/>
        </w:rPr>
      </w:pPr>
    </w:p>
    <w:p w:rsidR="00260876" w:rsidRDefault="0007617F" w:rsidP="00BF776E">
      <w:pPr>
        <w:spacing w:after="120" w:line="240" w:lineRule="atLeast"/>
        <w:rPr>
          <w:rFonts w:ascii="Arial" w:hAnsi="Arial" w:cs="Arial"/>
          <w:i/>
          <w:sz w:val="18"/>
          <w:szCs w:val="20"/>
        </w:rPr>
      </w:pPr>
      <w:r w:rsidRPr="00785CED">
        <w:rPr>
          <w:rFonts w:ascii="Arial" w:hAnsi="Arial" w:cs="Arial"/>
          <w:i/>
          <w:sz w:val="18"/>
          <w:szCs w:val="20"/>
        </w:rPr>
        <w:t>Diese Presseaussendung wurde von Lundbeck Austria GmbH unterstützt.</w:t>
      </w:r>
    </w:p>
    <w:p w:rsidR="005E5A76" w:rsidRDefault="005E5A76" w:rsidP="00BF776E">
      <w:pPr>
        <w:spacing w:after="120" w:line="240" w:lineRule="atLeast"/>
        <w:rPr>
          <w:rFonts w:ascii="Arial" w:hAnsi="Arial" w:cs="Arial"/>
          <w:i/>
          <w:sz w:val="18"/>
          <w:szCs w:val="20"/>
        </w:rPr>
      </w:pPr>
    </w:p>
    <w:p w:rsidR="005E5A76" w:rsidRDefault="005E5A76" w:rsidP="00BF776E">
      <w:pPr>
        <w:spacing w:after="120" w:line="240" w:lineRule="atLeast"/>
        <w:rPr>
          <w:rFonts w:ascii="Arial" w:hAnsi="Arial" w:cs="Arial"/>
          <w:i/>
          <w:sz w:val="18"/>
          <w:szCs w:val="20"/>
        </w:rPr>
      </w:pPr>
    </w:p>
    <w:sectPr w:rsidR="005E5A76" w:rsidSect="00404A62"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950" w:rsidRDefault="006B4950" w:rsidP="006448FB">
      <w:pPr>
        <w:spacing w:after="0" w:line="240" w:lineRule="auto"/>
      </w:pPr>
      <w:r>
        <w:separator/>
      </w:r>
    </w:p>
  </w:endnote>
  <w:endnote w:type="continuationSeparator" w:id="0">
    <w:p w:rsidR="006B4950" w:rsidRDefault="006B4950" w:rsidP="0064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832487978"/>
      <w:docPartObj>
        <w:docPartGallery w:val="Page Numbers (Bottom of Page)"/>
        <w:docPartUnique/>
      </w:docPartObj>
    </w:sdtPr>
    <w:sdtContent>
      <w:p w:rsidR="00456492" w:rsidRPr="0055436B" w:rsidRDefault="00764835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55436B">
          <w:rPr>
            <w:rFonts w:ascii="Arial" w:hAnsi="Arial" w:cs="Arial"/>
            <w:sz w:val="20"/>
            <w:szCs w:val="20"/>
          </w:rPr>
          <w:fldChar w:fldCharType="begin"/>
        </w:r>
        <w:r w:rsidR="00AD1DDE" w:rsidRPr="0055436B">
          <w:rPr>
            <w:rFonts w:ascii="Arial" w:hAnsi="Arial" w:cs="Arial"/>
            <w:sz w:val="20"/>
            <w:szCs w:val="20"/>
          </w:rPr>
          <w:instrText>PAGE   \* MERGEFORMAT</w:instrText>
        </w:r>
        <w:r w:rsidRPr="0055436B">
          <w:rPr>
            <w:rFonts w:ascii="Arial" w:hAnsi="Arial" w:cs="Arial"/>
            <w:sz w:val="20"/>
            <w:szCs w:val="20"/>
          </w:rPr>
          <w:fldChar w:fldCharType="separate"/>
        </w:r>
        <w:r w:rsidR="00785CED" w:rsidRPr="00785CED">
          <w:rPr>
            <w:rFonts w:ascii="Arial" w:hAnsi="Arial" w:cs="Arial"/>
            <w:noProof/>
            <w:sz w:val="20"/>
            <w:szCs w:val="20"/>
            <w:lang w:val="de-DE"/>
          </w:rPr>
          <w:t>2</w:t>
        </w:r>
        <w:r w:rsidRPr="0055436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56492" w:rsidRDefault="0045649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950" w:rsidRDefault="006B4950" w:rsidP="006448FB">
      <w:pPr>
        <w:spacing w:after="0" w:line="240" w:lineRule="auto"/>
      </w:pPr>
      <w:r>
        <w:separator/>
      </w:r>
    </w:p>
  </w:footnote>
  <w:footnote w:type="continuationSeparator" w:id="0">
    <w:p w:rsidR="006B4950" w:rsidRDefault="006B4950" w:rsidP="006448FB">
      <w:pPr>
        <w:spacing w:after="0" w:line="240" w:lineRule="auto"/>
      </w:pPr>
      <w:r>
        <w:continuationSeparator/>
      </w:r>
    </w:p>
  </w:footnote>
  <w:footnote w:id="1">
    <w:p w:rsidR="00B7133C" w:rsidRPr="00D8420B" w:rsidRDefault="00B7133C" w:rsidP="00AA091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D235DD">
        <w:rPr>
          <w:rStyle w:val="Funotenzeichen"/>
          <w:rFonts w:ascii="Arial" w:hAnsi="Arial" w:cs="Arial"/>
          <w:sz w:val="18"/>
          <w:szCs w:val="18"/>
        </w:rPr>
        <w:footnoteRef/>
      </w:r>
      <w:r w:rsidRPr="00D235DD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="00D8420B" w:rsidRPr="00D8420B">
        <w:rPr>
          <w:rFonts w:ascii="Arial" w:hAnsi="Arial" w:cs="Arial"/>
          <w:color w:val="000000"/>
          <w:sz w:val="18"/>
          <w:szCs w:val="18"/>
        </w:rPr>
        <w:t>Brössner</w:t>
      </w:r>
      <w:proofErr w:type="spellEnd"/>
      <w:r w:rsidR="00D8420B" w:rsidRPr="00D8420B">
        <w:rPr>
          <w:rFonts w:ascii="Arial" w:hAnsi="Arial" w:cs="Arial"/>
          <w:color w:val="000000"/>
          <w:sz w:val="18"/>
          <w:szCs w:val="18"/>
        </w:rPr>
        <w:t xml:space="preserve"> G. et al., </w:t>
      </w:r>
      <w:r w:rsidR="00D8420B" w:rsidRPr="00D8420B">
        <w:rPr>
          <w:rFonts w:ascii="Arial" w:hAnsi="Arial" w:cs="Arial"/>
          <w:color w:val="003B62"/>
          <w:sz w:val="18"/>
          <w:szCs w:val="18"/>
          <w:lang w:eastAsia="de-AT"/>
        </w:rPr>
        <w:t>DFP-Literaturstudium: Migräne.</w:t>
      </w:r>
      <w:r w:rsidR="00D8420B">
        <w:rPr>
          <w:rFonts w:ascii="Arial" w:hAnsi="Arial" w:cs="Arial"/>
          <w:color w:val="003B62"/>
          <w:sz w:val="18"/>
          <w:szCs w:val="18"/>
          <w:lang w:eastAsia="de-AT"/>
        </w:rPr>
        <w:t xml:space="preserve"> </w:t>
      </w:r>
      <w:r w:rsidR="00D8420B" w:rsidRPr="00D8420B">
        <w:rPr>
          <w:rFonts w:ascii="Arial" w:hAnsi="Arial" w:cs="Arial"/>
          <w:color w:val="000000"/>
          <w:sz w:val="18"/>
          <w:szCs w:val="18"/>
          <w:shd w:val="clear" w:color="auto" w:fill="FFFFFF"/>
        </w:rPr>
        <w:t>Österreichische Ärztezeitung Nr. 9 / 10.05.2021</w:t>
      </w:r>
    </w:p>
  </w:footnote>
  <w:footnote w:id="2">
    <w:p w:rsidR="00B149F8" w:rsidRPr="008C233A" w:rsidRDefault="00B149F8" w:rsidP="00AA0911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  <w:r w:rsidRPr="00B00EA5">
        <w:rPr>
          <w:rStyle w:val="Funotenzeichen"/>
          <w:rFonts w:ascii="Arial" w:hAnsi="Arial" w:cs="Arial"/>
          <w:sz w:val="18"/>
          <w:szCs w:val="18"/>
        </w:rPr>
        <w:footnoteRef/>
      </w:r>
      <w:r w:rsidRPr="008C233A">
        <w:rPr>
          <w:rFonts w:ascii="Arial" w:hAnsi="Arial" w:cs="Arial"/>
          <w:sz w:val="18"/>
          <w:szCs w:val="18"/>
          <w:lang w:val="de-DE"/>
        </w:rPr>
        <w:t xml:space="preserve"> Ishii R et al., Mayo </w:t>
      </w:r>
      <w:proofErr w:type="spellStart"/>
      <w:r w:rsidRPr="008C233A">
        <w:rPr>
          <w:rFonts w:ascii="Arial" w:hAnsi="Arial" w:cs="Arial"/>
          <w:sz w:val="18"/>
          <w:szCs w:val="18"/>
          <w:lang w:val="de-DE"/>
        </w:rPr>
        <w:t>Clin</w:t>
      </w:r>
      <w:proofErr w:type="spellEnd"/>
      <w:r w:rsidRPr="008C233A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8C233A">
        <w:rPr>
          <w:rFonts w:ascii="Arial" w:hAnsi="Arial" w:cs="Arial"/>
          <w:sz w:val="18"/>
          <w:szCs w:val="18"/>
          <w:lang w:val="de-DE"/>
        </w:rPr>
        <w:t>Proc</w:t>
      </w:r>
      <w:proofErr w:type="spellEnd"/>
      <w:r w:rsidRPr="008C233A">
        <w:rPr>
          <w:rFonts w:ascii="Arial" w:hAnsi="Arial" w:cs="Arial"/>
          <w:sz w:val="18"/>
          <w:szCs w:val="18"/>
          <w:lang w:val="de-DE"/>
        </w:rPr>
        <w:t xml:space="preserve"> 2020; 95(10):2079–2089</w:t>
      </w:r>
    </w:p>
  </w:footnote>
  <w:footnote w:id="3">
    <w:p w:rsidR="00A608AA" w:rsidRPr="00B00EA5" w:rsidRDefault="00A608AA" w:rsidP="00C034AE">
      <w:pPr>
        <w:pStyle w:val="Funotentext"/>
        <w:rPr>
          <w:rFonts w:ascii="Arial" w:hAnsi="Arial" w:cs="Arial"/>
          <w:sz w:val="18"/>
          <w:szCs w:val="18"/>
          <w:lang w:val="en-GB"/>
        </w:rPr>
      </w:pPr>
      <w:r w:rsidRPr="00B00EA5">
        <w:rPr>
          <w:rStyle w:val="Funotenzeichen"/>
          <w:rFonts w:ascii="Arial" w:hAnsi="Arial" w:cs="Arial"/>
          <w:sz w:val="18"/>
          <w:szCs w:val="18"/>
        </w:rPr>
        <w:footnoteRef/>
      </w:r>
      <w:r w:rsidRPr="00B00EA5">
        <w:rPr>
          <w:rFonts w:ascii="Arial" w:hAnsi="Arial" w:cs="Arial"/>
          <w:sz w:val="18"/>
          <w:szCs w:val="18"/>
          <w:lang w:val="en-GB"/>
        </w:rPr>
        <w:t xml:space="preserve"> CGRP </w:t>
      </w:r>
      <w:proofErr w:type="spellStart"/>
      <w:r w:rsidRPr="00B00EA5">
        <w:rPr>
          <w:rFonts w:ascii="Arial" w:hAnsi="Arial" w:cs="Arial"/>
          <w:sz w:val="18"/>
          <w:szCs w:val="18"/>
          <w:lang w:val="en-GB"/>
        </w:rPr>
        <w:t>steht</w:t>
      </w:r>
      <w:proofErr w:type="spellEnd"/>
      <w:r w:rsidRPr="00B00EA5">
        <w:rPr>
          <w:rFonts w:ascii="Arial" w:hAnsi="Arial" w:cs="Arial"/>
          <w:sz w:val="18"/>
          <w:szCs w:val="18"/>
          <w:lang w:val="en-GB"/>
        </w:rPr>
        <w:t xml:space="preserve"> für </w:t>
      </w:r>
      <w:proofErr w:type="spellStart"/>
      <w:r w:rsidRPr="00B00EA5">
        <w:rPr>
          <w:rFonts w:ascii="Arial" w:hAnsi="Arial" w:cs="Arial"/>
          <w:bCs/>
          <w:sz w:val="18"/>
          <w:szCs w:val="18"/>
          <w:lang w:val="en-GB"/>
        </w:rPr>
        <w:t>Calcitonin</w:t>
      </w:r>
      <w:proofErr w:type="spellEnd"/>
      <w:r w:rsidRPr="00B00EA5">
        <w:rPr>
          <w:rFonts w:ascii="Arial" w:hAnsi="Arial" w:cs="Arial"/>
          <w:bCs/>
          <w:sz w:val="18"/>
          <w:szCs w:val="18"/>
          <w:lang w:val="en-GB"/>
        </w:rPr>
        <w:t xml:space="preserve"> Gene-Related Peptide</w:t>
      </w:r>
    </w:p>
  </w:footnote>
  <w:footnote w:id="4">
    <w:p w:rsidR="00C034AE" w:rsidRPr="00C034AE" w:rsidRDefault="00C034AE" w:rsidP="00D837FC">
      <w:pPr>
        <w:spacing w:after="0" w:line="240" w:lineRule="auto"/>
        <w:rPr>
          <w:lang w:val="de-DE"/>
        </w:rPr>
      </w:pPr>
      <w:r w:rsidRPr="00C034AE">
        <w:rPr>
          <w:rStyle w:val="Funotenzeichen"/>
          <w:rFonts w:ascii="Arial" w:hAnsi="Arial" w:cs="Arial"/>
          <w:sz w:val="18"/>
          <w:szCs w:val="18"/>
        </w:rPr>
        <w:footnoteRef/>
      </w:r>
      <w:r w:rsidRPr="00C034AE">
        <w:rPr>
          <w:rFonts w:ascii="Arial" w:hAnsi="Arial" w:cs="Arial"/>
          <w:sz w:val="18"/>
          <w:szCs w:val="18"/>
        </w:rPr>
        <w:t xml:space="preserve"> </w:t>
      </w:r>
      <w:r w:rsidRPr="00C034AE">
        <w:rPr>
          <w:rFonts w:ascii="Arial" w:hAnsi="Arial" w:cs="Arial"/>
          <w:sz w:val="18"/>
          <w:szCs w:val="18"/>
          <w:lang w:val="en-GB"/>
        </w:rPr>
        <w:t xml:space="preserve">Lipton RB et al., Headache 2022; 62(2):122–140 </w:t>
      </w:r>
      <w:r w:rsidR="00FD6B73">
        <w:rPr>
          <w:rFonts w:ascii="Arial" w:hAnsi="Arial" w:cs="Arial"/>
          <w:sz w:val="18"/>
          <w:szCs w:val="18"/>
          <w:lang w:val="en-GB"/>
        </w:rPr>
        <w:t>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3E" w:rsidRDefault="002F7C1C" w:rsidP="002F7C1C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>
          <wp:extent cx="2463421" cy="503464"/>
          <wp:effectExtent l="0" t="0" r="0" b="0"/>
          <wp:docPr id="1747125083" name="Grafik 1" descr="Ein Bild, das Schrift, Grafiken, Text, Kalligrafi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7125083" name="Grafik 1" descr="Ein Bild, das Schrift, Grafiken, Text, Kalligrafie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506" cy="51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42A2"/>
    <w:multiLevelType w:val="hybridMultilevel"/>
    <w:tmpl w:val="0EFE9E7E"/>
    <w:lvl w:ilvl="0" w:tplc="9F1098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4456A"/>
    <w:multiLevelType w:val="hybridMultilevel"/>
    <w:tmpl w:val="85707D46"/>
    <w:lvl w:ilvl="0" w:tplc="B36A8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C7625"/>
    <w:multiLevelType w:val="hybridMultilevel"/>
    <w:tmpl w:val="86C84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72989"/>
    <w:multiLevelType w:val="hybridMultilevel"/>
    <w:tmpl w:val="95AA2326"/>
    <w:lvl w:ilvl="0" w:tplc="DBF02C00">
      <w:start w:val="1"/>
      <w:numFmt w:val="decimal"/>
      <w:lvlText w:val="%1)"/>
      <w:lvlJc w:val="left"/>
      <w:pPr>
        <w:ind w:left="720" w:hanging="360"/>
      </w:pPr>
      <w:rPr>
        <w:rFonts w:hint="default"/>
        <w:lang w:val="de-A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372D7"/>
    <w:rsid w:val="00003072"/>
    <w:rsid w:val="000100BC"/>
    <w:rsid w:val="00011CA7"/>
    <w:rsid w:val="00013237"/>
    <w:rsid w:val="00022CDF"/>
    <w:rsid w:val="00026A84"/>
    <w:rsid w:val="000308E7"/>
    <w:rsid w:val="00030F2F"/>
    <w:rsid w:val="000433EA"/>
    <w:rsid w:val="000525E8"/>
    <w:rsid w:val="00055B08"/>
    <w:rsid w:val="00060C94"/>
    <w:rsid w:val="000652D1"/>
    <w:rsid w:val="0006633E"/>
    <w:rsid w:val="00067885"/>
    <w:rsid w:val="0007004E"/>
    <w:rsid w:val="0007617F"/>
    <w:rsid w:val="0007777F"/>
    <w:rsid w:val="00077D7A"/>
    <w:rsid w:val="00082DCA"/>
    <w:rsid w:val="00083870"/>
    <w:rsid w:val="00087D97"/>
    <w:rsid w:val="00092864"/>
    <w:rsid w:val="0009375A"/>
    <w:rsid w:val="00096599"/>
    <w:rsid w:val="000A192E"/>
    <w:rsid w:val="000B1313"/>
    <w:rsid w:val="000B1F56"/>
    <w:rsid w:val="000C09F1"/>
    <w:rsid w:val="000C4CE7"/>
    <w:rsid w:val="000D22F6"/>
    <w:rsid w:val="000D6499"/>
    <w:rsid w:val="000E10E7"/>
    <w:rsid w:val="000E2D95"/>
    <w:rsid w:val="000E692C"/>
    <w:rsid w:val="000F54DD"/>
    <w:rsid w:val="000F741A"/>
    <w:rsid w:val="000F78F7"/>
    <w:rsid w:val="001018ED"/>
    <w:rsid w:val="00103CBF"/>
    <w:rsid w:val="00112B47"/>
    <w:rsid w:val="001134CB"/>
    <w:rsid w:val="00113C27"/>
    <w:rsid w:val="00123794"/>
    <w:rsid w:val="00132928"/>
    <w:rsid w:val="00132D51"/>
    <w:rsid w:val="00133268"/>
    <w:rsid w:val="00140298"/>
    <w:rsid w:val="00141225"/>
    <w:rsid w:val="00144072"/>
    <w:rsid w:val="001505F4"/>
    <w:rsid w:val="00155BA1"/>
    <w:rsid w:val="0016261D"/>
    <w:rsid w:val="00170C68"/>
    <w:rsid w:val="001714E4"/>
    <w:rsid w:val="00171C2B"/>
    <w:rsid w:val="00192F3E"/>
    <w:rsid w:val="001A0929"/>
    <w:rsid w:val="001A1768"/>
    <w:rsid w:val="001A2A6B"/>
    <w:rsid w:val="001A5151"/>
    <w:rsid w:val="001A6D4A"/>
    <w:rsid w:val="001B1143"/>
    <w:rsid w:val="001B5910"/>
    <w:rsid w:val="001C1E80"/>
    <w:rsid w:val="001C2B24"/>
    <w:rsid w:val="001D0CF9"/>
    <w:rsid w:val="001D1387"/>
    <w:rsid w:val="001D4CC2"/>
    <w:rsid w:val="001E0DA1"/>
    <w:rsid w:val="001E2BB3"/>
    <w:rsid w:val="001E3AC9"/>
    <w:rsid w:val="001F2272"/>
    <w:rsid w:val="001F4C2C"/>
    <w:rsid w:val="001F506F"/>
    <w:rsid w:val="00216B9D"/>
    <w:rsid w:val="00222786"/>
    <w:rsid w:val="00226DD6"/>
    <w:rsid w:val="00235330"/>
    <w:rsid w:val="0024067D"/>
    <w:rsid w:val="00242B51"/>
    <w:rsid w:val="0024504B"/>
    <w:rsid w:val="0024595C"/>
    <w:rsid w:val="00246318"/>
    <w:rsid w:val="002522D8"/>
    <w:rsid w:val="00253DD8"/>
    <w:rsid w:val="00260876"/>
    <w:rsid w:val="00262BF9"/>
    <w:rsid w:val="00266E82"/>
    <w:rsid w:val="002710FE"/>
    <w:rsid w:val="002714EC"/>
    <w:rsid w:val="00273B7C"/>
    <w:rsid w:val="002826A2"/>
    <w:rsid w:val="002846A3"/>
    <w:rsid w:val="00290DF4"/>
    <w:rsid w:val="002923EB"/>
    <w:rsid w:val="002968BB"/>
    <w:rsid w:val="00297826"/>
    <w:rsid w:val="00297A79"/>
    <w:rsid w:val="002A2A78"/>
    <w:rsid w:val="002B0F2F"/>
    <w:rsid w:val="002B4AC2"/>
    <w:rsid w:val="002C1AF2"/>
    <w:rsid w:val="002C25C7"/>
    <w:rsid w:val="002D3574"/>
    <w:rsid w:val="002D6040"/>
    <w:rsid w:val="002E2AB2"/>
    <w:rsid w:val="002E33B3"/>
    <w:rsid w:val="002E494C"/>
    <w:rsid w:val="002E66F6"/>
    <w:rsid w:val="002E79C0"/>
    <w:rsid w:val="002F23C7"/>
    <w:rsid w:val="002F44A4"/>
    <w:rsid w:val="002F7C1C"/>
    <w:rsid w:val="00303E88"/>
    <w:rsid w:val="00314124"/>
    <w:rsid w:val="00330847"/>
    <w:rsid w:val="003323D1"/>
    <w:rsid w:val="003372AA"/>
    <w:rsid w:val="003372D7"/>
    <w:rsid w:val="00345290"/>
    <w:rsid w:val="00346BC8"/>
    <w:rsid w:val="003500C8"/>
    <w:rsid w:val="003632B8"/>
    <w:rsid w:val="00372ECD"/>
    <w:rsid w:val="00376768"/>
    <w:rsid w:val="00382AD4"/>
    <w:rsid w:val="00384006"/>
    <w:rsid w:val="00386A36"/>
    <w:rsid w:val="00392C3C"/>
    <w:rsid w:val="003962D5"/>
    <w:rsid w:val="003A05B2"/>
    <w:rsid w:val="003A64C5"/>
    <w:rsid w:val="003B643F"/>
    <w:rsid w:val="003C4097"/>
    <w:rsid w:val="003C4224"/>
    <w:rsid w:val="003D1B0E"/>
    <w:rsid w:val="003D1F40"/>
    <w:rsid w:val="003E343D"/>
    <w:rsid w:val="003F47BA"/>
    <w:rsid w:val="00404A62"/>
    <w:rsid w:val="004076CB"/>
    <w:rsid w:val="004247A0"/>
    <w:rsid w:val="00431D99"/>
    <w:rsid w:val="00437DDC"/>
    <w:rsid w:val="004407F4"/>
    <w:rsid w:val="004425AC"/>
    <w:rsid w:val="0045215A"/>
    <w:rsid w:val="00454170"/>
    <w:rsid w:val="0045534F"/>
    <w:rsid w:val="00456492"/>
    <w:rsid w:val="00457A21"/>
    <w:rsid w:val="00461769"/>
    <w:rsid w:val="00463BFF"/>
    <w:rsid w:val="0046585C"/>
    <w:rsid w:val="0048579F"/>
    <w:rsid w:val="004939BB"/>
    <w:rsid w:val="004A6B3F"/>
    <w:rsid w:val="004B05F8"/>
    <w:rsid w:val="004C0F54"/>
    <w:rsid w:val="004C11C4"/>
    <w:rsid w:val="004C7C49"/>
    <w:rsid w:val="004D0FBF"/>
    <w:rsid w:val="004D129B"/>
    <w:rsid w:val="004D2231"/>
    <w:rsid w:val="004D29F4"/>
    <w:rsid w:val="004F1A2F"/>
    <w:rsid w:val="004F3117"/>
    <w:rsid w:val="005071D2"/>
    <w:rsid w:val="005259B2"/>
    <w:rsid w:val="0054238D"/>
    <w:rsid w:val="00542447"/>
    <w:rsid w:val="005463F3"/>
    <w:rsid w:val="00546F36"/>
    <w:rsid w:val="00547048"/>
    <w:rsid w:val="005505FC"/>
    <w:rsid w:val="00553A94"/>
    <w:rsid w:val="0055436B"/>
    <w:rsid w:val="005858BE"/>
    <w:rsid w:val="00590FC7"/>
    <w:rsid w:val="0059329B"/>
    <w:rsid w:val="005939CE"/>
    <w:rsid w:val="005B1D79"/>
    <w:rsid w:val="005B4463"/>
    <w:rsid w:val="005B4DFD"/>
    <w:rsid w:val="005B52D6"/>
    <w:rsid w:val="005C3C4C"/>
    <w:rsid w:val="005C49E8"/>
    <w:rsid w:val="005C5863"/>
    <w:rsid w:val="005D1EB7"/>
    <w:rsid w:val="005D22FF"/>
    <w:rsid w:val="005D436D"/>
    <w:rsid w:val="005E0052"/>
    <w:rsid w:val="005E5A76"/>
    <w:rsid w:val="005F181A"/>
    <w:rsid w:val="005F4B30"/>
    <w:rsid w:val="005F5332"/>
    <w:rsid w:val="005F5545"/>
    <w:rsid w:val="005F6F21"/>
    <w:rsid w:val="006043E8"/>
    <w:rsid w:val="0060707E"/>
    <w:rsid w:val="00607967"/>
    <w:rsid w:val="006125AA"/>
    <w:rsid w:val="00617E81"/>
    <w:rsid w:val="00621670"/>
    <w:rsid w:val="006218D1"/>
    <w:rsid w:val="00623224"/>
    <w:rsid w:val="006435D7"/>
    <w:rsid w:val="006441BB"/>
    <w:rsid w:val="006448FB"/>
    <w:rsid w:val="00644B30"/>
    <w:rsid w:val="00651A53"/>
    <w:rsid w:val="00656305"/>
    <w:rsid w:val="006626C9"/>
    <w:rsid w:val="006651E5"/>
    <w:rsid w:val="006728ED"/>
    <w:rsid w:val="006750A1"/>
    <w:rsid w:val="00677F6A"/>
    <w:rsid w:val="006849D8"/>
    <w:rsid w:val="006849E6"/>
    <w:rsid w:val="006A1F1C"/>
    <w:rsid w:val="006B2574"/>
    <w:rsid w:val="006B4950"/>
    <w:rsid w:val="006C4874"/>
    <w:rsid w:val="006C5C15"/>
    <w:rsid w:val="006E6B8E"/>
    <w:rsid w:val="00705862"/>
    <w:rsid w:val="00705D60"/>
    <w:rsid w:val="00706860"/>
    <w:rsid w:val="00707F13"/>
    <w:rsid w:val="00712DB9"/>
    <w:rsid w:val="00716876"/>
    <w:rsid w:val="00717A31"/>
    <w:rsid w:val="00717B08"/>
    <w:rsid w:val="007256AB"/>
    <w:rsid w:val="00733208"/>
    <w:rsid w:val="00733E89"/>
    <w:rsid w:val="007369BE"/>
    <w:rsid w:val="00736DD3"/>
    <w:rsid w:val="0074785A"/>
    <w:rsid w:val="00750862"/>
    <w:rsid w:val="0075345C"/>
    <w:rsid w:val="00753EDA"/>
    <w:rsid w:val="00764835"/>
    <w:rsid w:val="00772271"/>
    <w:rsid w:val="007740E4"/>
    <w:rsid w:val="0078087B"/>
    <w:rsid w:val="00785CED"/>
    <w:rsid w:val="00787A20"/>
    <w:rsid w:val="00792CE3"/>
    <w:rsid w:val="00793B41"/>
    <w:rsid w:val="007A2F01"/>
    <w:rsid w:val="007A3BB0"/>
    <w:rsid w:val="007A3E89"/>
    <w:rsid w:val="007B0909"/>
    <w:rsid w:val="007B3637"/>
    <w:rsid w:val="007C0D15"/>
    <w:rsid w:val="007E4703"/>
    <w:rsid w:val="007E79D5"/>
    <w:rsid w:val="007F1E89"/>
    <w:rsid w:val="008019EC"/>
    <w:rsid w:val="00801EC4"/>
    <w:rsid w:val="00801FB2"/>
    <w:rsid w:val="0082153D"/>
    <w:rsid w:val="008248FD"/>
    <w:rsid w:val="00826B1E"/>
    <w:rsid w:val="0083382E"/>
    <w:rsid w:val="00835D20"/>
    <w:rsid w:val="00841823"/>
    <w:rsid w:val="00847722"/>
    <w:rsid w:val="00851083"/>
    <w:rsid w:val="00854A75"/>
    <w:rsid w:val="008555FD"/>
    <w:rsid w:val="00873B1F"/>
    <w:rsid w:val="00881D77"/>
    <w:rsid w:val="0088353C"/>
    <w:rsid w:val="0089647D"/>
    <w:rsid w:val="008A7A78"/>
    <w:rsid w:val="008C0A5D"/>
    <w:rsid w:val="008C233A"/>
    <w:rsid w:val="008C3ED4"/>
    <w:rsid w:val="008C5567"/>
    <w:rsid w:val="008C57CF"/>
    <w:rsid w:val="008C75C0"/>
    <w:rsid w:val="008D656C"/>
    <w:rsid w:val="008E1B9D"/>
    <w:rsid w:val="008E478B"/>
    <w:rsid w:val="008E52FC"/>
    <w:rsid w:val="008E54E7"/>
    <w:rsid w:val="008E7058"/>
    <w:rsid w:val="00900284"/>
    <w:rsid w:val="00904139"/>
    <w:rsid w:val="009063D5"/>
    <w:rsid w:val="00906613"/>
    <w:rsid w:val="009076D3"/>
    <w:rsid w:val="0091430C"/>
    <w:rsid w:val="00921690"/>
    <w:rsid w:val="0092339E"/>
    <w:rsid w:val="00934AB8"/>
    <w:rsid w:val="00937B23"/>
    <w:rsid w:val="00940662"/>
    <w:rsid w:val="00944F39"/>
    <w:rsid w:val="009532F6"/>
    <w:rsid w:val="00953A6C"/>
    <w:rsid w:val="00955205"/>
    <w:rsid w:val="00965EBC"/>
    <w:rsid w:val="00970C6C"/>
    <w:rsid w:val="00974B8B"/>
    <w:rsid w:val="00981326"/>
    <w:rsid w:val="009866A4"/>
    <w:rsid w:val="009942F4"/>
    <w:rsid w:val="009A2F61"/>
    <w:rsid w:val="009A307A"/>
    <w:rsid w:val="009B540B"/>
    <w:rsid w:val="009C4AC9"/>
    <w:rsid w:val="009D3E66"/>
    <w:rsid w:val="009E191D"/>
    <w:rsid w:val="009E329B"/>
    <w:rsid w:val="009F533B"/>
    <w:rsid w:val="00A029E5"/>
    <w:rsid w:val="00A02F8B"/>
    <w:rsid w:val="00A03072"/>
    <w:rsid w:val="00A06070"/>
    <w:rsid w:val="00A1293B"/>
    <w:rsid w:val="00A131BE"/>
    <w:rsid w:val="00A14BD4"/>
    <w:rsid w:val="00A2749A"/>
    <w:rsid w:val="00A32479"/>
    <w:rsid w:val="00A376E5"/>
    <w:rsid w:val="00A37DDB"/>
    <w:rsid w:val="00A608AA"/>
    <w:rsid w:val="00A62D76"/>
    <w:rsid w:val="00A651EC"/>
    <w:rsid w:val="00A75FFE"/>
    <w:rsid w:val="00A857CB"/>
    <w:rsid w:val="00A90A43"/>
    <w:rsid w:val="00A976E1"/>
    <w:rsid w:val="00AA0911"/>
    <w:rsid w:val="00AD1DDE"/>
    <w:rsid w:val="00AE1E13"/>
    <w:rsid w:val="00AF3380"/>
    <w:rsid w:val="00B00EA5"/>
    <w:rsid w:val="00B0330C"/>
    <w:rsid w:val="00B05578"/>
    <w:rsid w:val="00B149F8"/>
    <w:rsid w:val="00B152F9"/>
    <w:rsid w:val="00B24084"/>
    <w:rsid w:val="00B24FF2"/>
    <w:rsid w:val="00B451DF"/>
    <w:rsid w:val="00B528E4"/>
    <w:rsid w:val="00B62F36"/>
    <w:rsid w:val="00B64C1D"/>
    <w:rsid w:val="00B667D4"/>
    <w:rsid w:val="00B706A0"/>
    <w:rsid w:val="00B7133C"/>
    <w:rsid w:val="00B72F1F"/>
    <w:rsid w:val="00B73FD2"/>
    <w:rsid w:val="00B77151"/>
    <w:rsid w:val="00B80948"/>
    <w:rsid w:val="00B81FED"/>
    <w:rsid w:val="00B8258F"/>
    <w:rsid w:val="00B83FA8"/>
    <w:rsid w:val="00B869BF"/>
    <w:rsid w:val="00B86BB3"/>
    <w:rsid w:val="00BB2750"/>
    <w:rsid w:val="00BB5703"/>
    <w:rsid w:val="00BB7CFB"/>
    <w:rsid w:val="00BC25EE"/>
    <w:rsid w:val="00BC2AF3"/>
    <w:rsid w:val="00BC358D"/>
    <w:rsid w:val="00BC60CC"/>
    <w:rsid w:val="00BD2A42"/>
    <w:rsid w:val="00BD489E"/>
    <w:rsid w:val="00BE3F8E"/>
    <w:rsid w:val="00BF504D"/>
    <w:rsid w:val="00BF776E"/>
    <w:rsid w:val="00C034AE"/>
    <w:rsid w:val="00C04DAC"/>
    <w:rsid w:val="00C05307"/>
    <w:rsid w:val="00C10B40"/>
    <w:rsid w:val="00C122C6"/>
    <w:rsid w:val="00C318FC"/>
    <w:rsid w:val="00C3381B"/>
    <w:rsid w:val="00C35083"/>
    <w:rsid w:val="00C47DDC"/>
    <w:rsid w:val="00C53696"/>
    <w:rsid w:val="00C54E15"/>
    <w:rsid w:val="00C5587C"/>
    <w:rsid w:val="00C62625"/>
    <w:rsid w:val="00C63AFA"/>
    <w:rsid w:val="00C67D52"/>
    <w:rsid w:val="00C74771"/>
    <w:rsid w:val="00C76D5E"/>
    <w:rsid w:val="00C83E5D"/>
    <w:rsid w:val="00C90B0F"/>
    <w:rsid w:val="00CA399C"/>
    <w:rsid w:val="00CA4CC3"/>
    <w:rsid w:val="00CA594D"/>
    <w:rsid w:val="00CB09EA"/>
    <w:rsid w:val="00CB18FE"/>
    <w:rsid w:val="00CB396E"/>
    <w:rsid w:val="00CB4524"/>
    <w:rsid w:val="00CB554C"/>
    <w:rsid w:val="00CB6880"/>
    <w:rsid w:val="00CC3F06"/>
    <w:rsid w:val="00CC44A2"/>
    <w:rsid w:val="00CC48BB"/>
    <w:rsid w:val="00CD3A16"/>
    <w:rsid w:val="00CD5B0C"/>
    <w:rsid w:val="00CE363D"/>
    <w:rsid w:val="00CE5EEF"/>
    <w:rsid w:val="00CE673B"/>
    <w:rsid w:val="00D20C87"/>
    <w:rsid w:val="00D2224C"/>
    <w:rsid w:val="00D235DD"/>
    <w:rsid w:val="00D264F6"/>
    <w:rsid w:val="00D333A1"/>
    <w:rsid w:val="00D340FB"/>
    <w:rsid w:val="00D3719B"/>
    <w:rsid w:val="00D4087C"/>
    <w:rsid w:val="00D45E0A"/>
    <w:rsid w:val="00D47FD2"/>
    <w:rsid w:val="00D53EDA"/>
    <w:rsid w:val="00D61DD9"/>
    <w:rsid w:val="00D61E89"/>
    <w:rsid w:val="00D719AC"/>
    <w:rsid w:val="00D75E72"/>
    <w:rsid w:val="00D76089"/>
    <w:rsid w:val="00D77544"/>
    <w:rsid w:val="00D815B3"/>
    <w:rsid w:val="00D8181A"/>
    <w:rsid w:val="00D81AB0"/>
    <w:rsid w:val="00D837FC"/>
    <w:rsid w:val="00D8420B"/>
    <w:rsid w:val="00D86504"/>
    <w:rsid w:val="00D95C52"/>
    <w:rsid w:val="00DB16B8"/>
    <w:rsid w:val="00DB646C"/>
    <w:rsid w:val="00DB6ABD"/>
    <w:rsid w:val="00DE7396"/>
    <w:rsid w:val="00DE7C7B"/>
    <w:rsid w:val="00DF19FE"/>
    <w:rsid w:val="00E00DAF"/>
    <w:rsid w:val="00E0336D"/>
    <w:rsid w:val="00E05965"/>
    <w:rsid w:val="00E13586"/>
    <w:rsid w:val="00E243C7"/>
    <w:rsid w:val="00E31B3A"/>
    <w:rsid w:val="00E3549C"/>
    <w:rsid w:val="00E430C7"/>
    <w:rsid w:val="00E473CE"/>
    <w:rsid w:val="00E5389D"/>
    <w:rsid w:val="00E91FD8"/>
    <w:rsid w:val="00E93867"/>
    <w:rsid w:val="00EB0ED6"/>
    <w:rsid w:val="00ED715E"/>
    <w:rsid w:val="00EE0E96"/>
    <w:rsid w:val="00EE6BDB"/>
    <w:rsid w:val="00EF3CCB"/>
    <w:rsid w:val="00F024CA"/>
    <w:rsid w:val="00F05A8F"/>
    <w:rsid w:val="00F13DFD"/>
    <w:rsid w:val="00F20442"/>
    <w:rsid w:val="00F321B8"/>
    <w:rsid w:val="00F321EC"/>
    <w:rsid w:val="00F34BF9"/>
    <w:rsid w:val="00F465A2"/>
    <w:rsid w:val="00F511A9"/>
    <w:rsid w:val="00F673AD"/>
    <w:rsid w:val="00F727D0"/>
    <w:rsid w:val="00F76C60"/>
    <w:rsid w:val="00F76F35"/>
    <w:rsid w:val="00F83316"/>
    <w:rsid w:val="00F84B34"/>
    <w:rsid w:val="00F85CFB"/>
    <w:rsid w:val="00F867B0"/>
    <w:rsid w:val="00FB0BA0"/>
    <w:rsid w:val="00FC1EFF"/>
    <w:rsid w:val="00FD1AFC"/>
    <w:rsid w:val="00FD4695"/>
    <w:rsid w:val="00FD5AB5"/>
    <w:rsid w:val="00FD60E4"/>
    <w:rsid w:val="00FD6434"/>
    <w:rsid w:val="00FD6B73"/>
    <w:rsid w:val="00FE3E63"/>
    <w:rsid w:val="00FE7DB4"/>
    <w:rsid w:val="00FF390F"/>
    <w:rsid w:val="00FF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C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7E81"/>
    <w:pPr>
      <w:ind w:left="720"/>
      <w:contextualSpacing/>
    </w:pPr>
  </w:style>
  <w:style w:type="paragraph" w:styleId="berarbeitung">
    <w:name w:val="Revision"/>
    <w:hidden/>
    <w:uiPriority w:val="99"/>
    <w:semiHidden/>
    <w:rsid w:val="00D95C5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A2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24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024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024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24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24CA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4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48FB"/>
  </w:style>
  <w:style w:type="paragraph" w:styleId="Fuzeile">
    <w:name w:val="footer"/>
    <w:basedOn w:val="Standard"/>
    <w:link w:val="FuzeileZchn"/>
    <w:uiPriority w:val="99"/>
    <w:unhideWhenUsed/>
    <w:rsid w:val="0064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48FB"/>
  </w:style>
  <w:style w:type="character" w:styleId="Hyperlink">
    <w:name w:val="Hyperlink"/>
    <w:basedOn w:val="Absatz-Standardschriftart"/>
    <w:rsid w:val="002E79C0"/>
    <w:rPr>
      <w:color w:val="0563C1" w:themeColor="hyperlink"/>
      <w:u w:val="single"/>
    </w:rPr>
  </w:style>
  <w:style w:type="paragraph" w:customStyle="1" w:styleId="Default">
    <w:name w:val="Default"/>
    <w:rsid w:val="002E79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de-DE"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1326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49F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49F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49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ald.schenk@medical-media-consulting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416F5-B3E6-4D7E-B861-ACF6DF99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Barth</dc:creator>
  <cp:lastModifiedBy>harald</cp:lastModifiedBy>
  <cp:revision>2</cp:revision>
  <cp:lastPrinted>2023-07-04T10:50:00Z</cp:lastPrinted>
  <dcterms:created xsi:type="dcterms:W3CDTF">2023-08-30T15:06:00Z</dcterms:created>
  <dcterms:modified xsi:type="dcterms:W3CDTF">2023-08-30T15:06:00Z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2af85b1-bf2d-491f-99d0-2aa11630de07_Enabled">
    <vt:lpwstr>true</vt:lpwstr>
  </property>
  <property fmtid="{D5CDD505-2E9C-101B-9397-08002B2CF9AE}" pid="3" name="MSIP_Label_a2af85b1-bf2d-491f-99d0-2aa11630de07_SetDate">
    <vt:lpwstr>2023-07-04T09:38:04Z</vt:lpwstr>
  </property>
  <property fmtid="{D5CDD505-2E9C-101B-9397-08002B2CF9AE}" pid="4" name="MSIP_Label_a2af85b1-bf2d-491f-99d0-2aa11630de07_Method">
    <vt:lpwstr>Standard</vt:lpwstr>
  </property>
  <property fmtid="{D5CDD505-2E9C-101B-9397-08002B2CF9AE}" pid="5" name="MSIP_Label_a2af85b1-bf2d-491f-99d0-2aa11630de07_Name">
    <vt:lpwstr>defa4170-0d19-0005-0004-bc88714345d2</vt:lpwstr>
  </property>
  <property fmtid="{D5CDD505-2E9C-101B-9397-08002B2CF9AE}" pid="6" name="MSIP_Label_a2af85b1-bf2d-491f-99d0-2aa11630de07_SiteId">
    <vt:lpwstr>5e62424e-72aa-490f-9406-34d8a33e61f0</vt:lpwstr>
  </property>
  <property fmtid="{D5CDD505-2E9C-101B-9397-08002B2CF9AE}" pid="7" name="MSIP_Label_a2af85b1-bf2d-491f-99d0-2aa11630de07_ActionId">
    <vt:lpwstr>c19e8ec2-f70f-4330-a845-182fe9d05983</vt:lpwstr>
  </property>
  <property fmtid="{D5CDD505-2E9C-101B-9397-08002B2CF9AE}" pid="8" name="MSIP_Label_a2af85b1-bf2d-491f-99d0-2aa11630de07_ContentBits">
    <vt:lpwstr>0</vt:lpwstr>
  </property>
</Properties>
</file>