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68" w:rsidRPr="00FA11E5" w:rsidRDefault="00B81E59" w:rsidP="00CC7968">
      <w:pPr>
        <w:spacing w:after="120"/>
        <w:rPr>
          <w:rFonts w:ascii="Arial" w:hAnsi="Arial" w:cs="Arial"/>
          <w:b/>
          <w:i/>
          <w:sz w:val="28"/>
          <w:szCs w:val="26"/>
        </w:rPr>
      </w:pPr>
      <w:r w:rsidRPr="00FA11E5">
        <w:rPr>
          <w:rFonts w:ascii="Arial" w:hAnsi="Arial" w:cs="Arial"/>
          <w:b/>
          <w:i/>
          <w:sz w:val="28"/>
          <w:szCs w:val="26"/>
        </w:rPr>
        <w:t>Prof</w:t>
      </w:r>
      <w:r w:rsidR="00CC7968" w:rsidRPr="00FA11E5">
        <w:rPr>
          <w:rFonts w:ascii="Arial" w:hAnsi="Arial" w:cs="Arial"/>
          <w:b/>
          <w:i/>
          <w:sz w:val="28"/>
          <w:szCs w:val="26"/>
        </w:rPr>
        <w:t xml:space="preserve">. </w:t>
      </w:r>
      <w:r w:rsidRPr="00FA11E5">
        <w:rPr>
          <w:rFonts w:ascii="Arial" w:hAnsi="Arial" w:cs="Arial"/>
          <w:b/>
          <w:i/>
          <w:sz w:val="28"/>
          <w:szCs w:val="26"/>
        </w:rPr>
        <w:t xml:space="preserve">Dr. Christoph Correll </w:t>
      </w:r>
    </w:p>
    <w:p w:rsidR="00640A6D" w:rsidRPr="00FA11E5" w:rsidRDefault="00B81E59" w:rsidP="00CC2153">
      <w:pPr>
        <w:pStyle w:val="Kopfzeile"/>
        <w:spacing w:line="360" w:lineRule="auto"/>
        <w:rPr>
          <w:rFonts w:ascii="Arial" w:eastAsia="Calibri" w:hAnsi="Arial" w:cs="Arial"/>
          <w:b/>
          <w:sz w:val="28"/>
          <w:szCs w:val="26"/>
        </w:rPr>
      </w:pPr>
      <w:r w:rsidRPr="00FA11E5">
        <w:rPr>
          <w:rFonts w:ascii="Arial" w:eastAsia="Calibri" w:hAnsi="Arial" w:cs="Arial"/>
          <w:b/>
          <w:sz w:val="28"/>
          <w:szCs w:val="26"/>
        </w:rPr>
        <w:t>Moderne Schizophreniebehandlung</w:t>
      </w:r>
    </w:p>
    <w:p w:rsidR="00502776" w:rsidRPr="00FA11E5" w:rsidRDefault="00FF4EFF" w:rsidP="00502776">
      <w:pPr>
        <w:spacing w:after="120" w:line="312" w:lineRule="auto"/>
        <w:rPr>
          <w:rFonts w:ascii="Arial" w:hAnsi="Arial" w:cs="Arial"/>
          <w:color w:val="1A1A18"/>
          <w:lang w:eastAsia="de-AT"/>
        </w:rPr>
      </w:pPr>
      <w:r w:rsidRPr="00FA11E5">
        <w:rPr>
          <w:rFonts w:ascii="Arial" w:hAnsi="Arial" w:cs="Arial"/>
        </w:rPr>
        <w:t xml:space="preserve">Vorweg: </w:t>
      </w:r>
      <w:r w:rsidR="00502776" w:rsidRPr="00FA11E5">
        <w:rPr>
          <w:rFonts w:ascii="Arial" w:hAnsi="Arial" w:cs="Arial"/>
        </w:rPr>
        <w:t>Schizophrenie ist eine schwere psychische Erkrankung</w:t>
      </w:r>
      <w:r w:rsidR="00CF0A89" w:rsidRPr="00FA11E5">
        <w:rPr>
          <w:rFonts w:ascii="Arial" w:hAnsi="Arial" w:cs="Arial"/>
        </w:rPr>
        <w:t xml:space="preserve">, die </w:t>
      </w:r>
      <w:r w:rsidR="00502776" w:rsidRPr="00FA11E5">
        <w:rPr>
          <w:rFonts w:ascii="Arial" w:hAnsi="Arial" w:cs="Arial"/>
          <w:color w:val="1A1A18"/>
          <w:lang w:eastAsia="de-AT"/>
        </w:rPr>
        <w:t xml:space="preserve">heute </w:t>
      </w:r>
      <w:r w:rsidR="00684444" w:rsidRPr="00FA11E5">
        <w:rPr>
          <w:rFonts w:ascii="Arial" w:hAnsi="Arial" w:cs="Arial"/>
          <w:color w:val="1A1A18"/>
          <w:lang w:eastAsia="de-AT"/>
        </w:rPr>
        <w:t xml:space="preserve">zumeist </w:t>
      </w:r>
      <w:r w:rsidR="00502776" w:rsidRPr="00FA11E5">
        <w:rPr>
          <w:rFonts w:ascii="Arial" w:hAnsi="Arial" w:cs="Arial"/>
          <w:color w:val="1A1A18"/>
          <w:lang w:eastAsia="de-AT"/>
        </w:rPr>
        <w:t xml:space="preserve">gut behandelbar, wenn auch </w:t>
      </w:r>
      <w:r w:rsidR="00684444" w:rsidRPr="00FA11E5">
        <w:rPr>
          <w:rFonts w:ascii="Arial" w:hAnsi="Arial" w:cs="Arial"/>
          <w:color w:val="1A1A18"/>
          <w:lang w:eastAsia="de-AT"/>
        </w:rPr>
        <w:t xml:space="preserve">noch allzu </w:t>
      </w:r>
      <w:r w:rsidR="002A5C7F" w:rsidRPr="00FA11E5">
        <w:rPr>
          <w:rFonts w:ascii="Arial" w:hAnsi="Arial" w:cs="Arial"/>
          <w:color w:val="1A1A18"/>
          <w:lang w:eastAsia="de-AT"/>
        </w:rPr>
        <w:t xml:space="preserve">häufig </w:t>
      </w:r>
      <w:r w:rsidR="00502776" w:rsidRPr="00FA11E5">
        <w:rPr>
          <w:rFonts w:ascii="Arial" w:hAnsi="Arial" w:cs="Arial"/>
          <w:color w:val="1A1A18"/>
          <w:lang w:eastAsia="de-AT"/>
        </w:rPr>
        <w:t>nicht heilbar</w:t>
      </w:r>
      <w:r w:rsidR="00CF0A89" w:rsidRPr="00FA11E5">
        <w:rPr>
          <w:rFonts w:ascii="Arial" w:hAnsi="Arial" w:cs="Arial"/>
          <w:color w:val="1A1A18"/>
          <w:lang w:eastAsia="de-AT"/>
        </w:rPr>
        <w:t xml:space="preserve"> ist</w:t>
      </w:r>
      <w:r w:rsidR="00502776" w:rsidRPr="00FA11E5">
        <w:rPr>
          <w:rFonts w:ascii="Arial" w:hAnsi="Arial" w:cs="Arial"/>
          <w:color w:val="1A1A18"/>
          <w:lang w:eastAsia="de-AT"/>
        </w:rPr>
        <w:t xml:space="preserve">. Die Therapie setzt sich im Idealfall aus einer individuell abgestimmten Kombination von medikamentöser Therapie, Psychotherapie und anderen therapeutischen Verfahren wie z.B. Ergotherapie, Soziotherapie etc. zusammen. </w:t>
      </w:r>
      <w:r w:rsidRPr="00FA11E5">
        <w:rPr>
          <w:rFonts w:ascii="Arial" w:hAnsi="Arial" w:cs="Arial"/>
          <w:color w:val="1A1A18"/>
          <w:lang w:eastAsia="de-AT"/>
        </w:rPr>
        <w:t xml:space="preserve">Als Medikamente kommen </w:t>
      </w:r>
      <w:r w:rsidR="00502776" w:rsidRPr="00FA11E5">
        <w:rPr>
          <w:rFonts w:ascii="Arial" w:hAnsi="Arial" w:cs="Arial"/>
          <w:color w:val="1A1A18"/>
          <w:lang w:eastAsia="de-AT"/>
        </w:rPr>
        <w:t xml:space="preserve">Antipsychotika </w:t>
      </w:r>
      <w:r w:rsidRPr="00FA11E5">
        <w:rPr>
          <w:rFonts w:ascii="Arial" w:hAnsi="Arial" w:cs="Arial"/>
          <w:color w:val="1A1A18"/>
          <w:lang w:eastAsia="de-AT"/>
        </w:rPr>
        <w:t>zum Einsatz</w:t>
      </w:r>
      <w:r w:rsidR="00502776" w:rsidRPr="00FA11E5">
        <w:rPr>
          <w:rFonts w:ascii="Arial" w:hAnsi="Arial" w:cs="Arial"/>
          <w:color w:val="1A1A18"/>
          <w:lang w:eastAsia="de-AT"/>
        </w:rPr>
        <w:t>. Diese beeinflussen die Botenstoffe in bestimmten Gehirnregionen dahin</w:t>
      </w:r>
      <w:r w:rsidRPr="00FA11E5">
        <w:rPr>
          <w:rFonts w:ascii="Arial" w:hAnsi="Arial" w:cs="Arial"/>
          <w:color w:val="1A1A18"/>
          <w:lang w:eastAsia="de-AT"/>
        </w:rPr>
        <w:t>gehend</w:t>
      </w:r>
      <w:r w:rsidR="00502776" w:rsidRPr="00FA11E5">
        <w:rPr>
          <w:rFonts w:ascii="Arial" w:hAnsi="Arial" w:cs="Arial"/>
          <w:color w:val="1A1A18"/>
          <w:lang w:eastAsia="de-AT"/>
        </w:rPr>
        <w:t xml:space="preserve">, dass vor allem die sogenannten psychotischen Positiv-Symptome </w:t>
      </w:r>
      <w:r w:rsidR="00CC2153" w:rsidRPr="00FA11E5">
        <w:rPr>
          <w:rFonts w:ascii="Arial" w:hAnsi="Arial" w:cs="Arial"/>
          <w:color w:val="1A1A18"/>
          <w:lang w:eastAsia="de-AT"/>
        </w:rPr>
        <w:t>(</w:t>
      </w:r>
      <w:r w:rsidRPr="00FA11E5">
        <w:rPr>
          <w:rFonts w:ascii="Arial" w:hAnsi="Arial" w:cs="Arial"/>
          <w:color w:val="1A1A18"/>
          <w:lang w:eastAsia="de-AT"/>
        </w:rPr>
        <w:t xml:space="preserve">z.B. </w:t>
      </w:r>
      <w:r w:rsidR="00502776" w:rsidRPr="00FA11E5">
        <w:rPr>
          <w:rFonts w:ascii="Arial" w:hAnsi="Arial" w:cs="Arial"/>
          <w:color w:val="1A1A18"/>
          <w:lang w:eastAsia="de-AT"/>
        </w:rPr>
        <w:t>Halluzinationen, Wahnvorstellungen</w:t>
      </w:r>
      <w:r w:rsidR="00CC2153" w:rsidRPr="00FA11E5">
        <w:rPr>
          <w:rFonts w:ascii="Arial" w:hAnsi="Arial" w:cs="Arial"/>
          <w:color w:val="1A1A18"/>
          <w:lang w:eastAsia="de-AT"/>
        </w:rPr>
        <w:t>,</w:t>
      </w:r>
      <w:r w:rsidR="00502776" w:rsidRPr="00FA11E5">
        <w:rPr>
          <w:rFonts w:ascii="Arial" w:hAnsi="Arial" w:cs="Arial"/>
          <w:color w:val="1A1A18"/>
          <w:lang w:eastAsia="de-AT"/>
        </w:rPr>
        <w:t xml:space="preserve"> Zerfahrenheit der Gedanken</w:t>
      </w:r>
      <w:r w:rsidR="00CC2153" w:rsidRPr="00FA11E5">
        <w:rPr>
          <w:rFonts w:ascii="Arial" w:hAnsi="Arial" w:cs="Arial"/>
          <w:color w:val="1A1A18"/>
          <w:lang w:eastAsia="de-AT"/>
        </w:rPr>
        <w:t>)</w:t>
      </w:r>
      <w:r w:rsidR="00502776" w:rsidRPr="00FA11E5">
        <w:rPr>
          <w:rFonts w:ascii="Arial" w:hAnsi="Arial" w:cs="Arial"/>
          <w:color w:val="1A1A18"/>
          <w:lang w:eastAsia="de-AT"/>
        </w:rPr>
        <w:t xml:space="preserve"> gehemmt werden. Moderne Antipsychotika (Antipsychotika der 2. Generation, atypische Neuroleptika) weisen im Gegensatz zu den alten, „klassischen“ An</w:t>
      </w:r>
      <w:r w:rsidRPr="00FA11E5">
        <w:rPr>
          <w:rFonts w:ascii="Arial" w:hAnsi="Arial" w:cs="Arial"/>
          <w:color w:val="1A1A18"/>
          <w:lang w:eastAsia="de-AT"/>
        </w:rPr>
        <w:t xml:space="preserve">tipsychotika deutlich weniger Nebenwirkungen auf, vor allem was die Körpermotorik betrifft, aber Nebenwirkungen treten dennoch auf. </w:t>
      </w:r>
    </w:p>
    <w:p w:rsidR="008E07D1" w:rsidRPr="00FA11E5" w:rsidRDefault="00ED7B38" w:rsidP="00502776">
      <w:pPr>
        <w:spacing w:after="120" w:line="312" w:lineRule="auto"/>
        <w:rPr>
          <w:rFonts w:ascii="Arial" w:hAnsi="Arial" w:cs="Arial"/>
        </w:rPr>
      </w:pPr>
      <w:r w:rsidRPr="00FA11E5">
        <w:rPr>
          <w:rFonts w:ascii="Arial" w:hAnsi="Arial" w:cs="Arial"/>
        </w:rPr>
        <w:t>„</w:t>
      </w:r>
      <w:r w:rsidR="008E07D1" w:rsidRPr="00FA11E5">
        <w:rPr>
          <w:rFonts w:ascii="Arial" w:hAnsi="Arial" w:cs="Arial"/>
        </w:rPr>
        <w:t xml:space="preserve">Da </w:t>
      </w:r>
      <w:r w:rsidR="00FF4EFF" w:rsidRPr="00FA11E5">
        <w:rPr>
          <w:rFonts w:ascii="Arial" w:hAnsi="Arial" w:cs="Arial"/>
        </w:rPr>
        <w:t xml:space="preserve">die </w:t>
      </w:r>
      <w:r w:rsidR="008E07D1" w:rsidRPr="00FA11E5">
        <w:rPr>
          <w:rFonts w:ascii="Arial" w:hAnsi="Arial" w:cs="Arial"/>
        </w:rPr>
        <w:t xml:space="preserve">Erstmanifestation </w:t>
      </w:r>
      <w:r w:rsidR="00FF4EFF" w:rsidRPr="00FA11E5">
        <w:rPr>
          <w:rFonts w:ascii="Arial" w:hAnsi="Arial" w:cs="Arial"/>
        </w:rPr>
        <w:t xml:space="preserve">einer Schizophrenie </w:t>
      </w:r>
      <w:r w:rsidR="008E07D1" w:rsidRPr="00FA11E5">
        <w:rPr>
          <w:rFonts w:ascii="Arial" w:hAnsi="Arial" w:cs="Arial"/>
        </w:rPr>
        <w:t>zumeist sehr früh</w:t>
      </w:r>
      <w:r w:rsidR="004B5D59" w:rsidRPr="00FA11E5">
        <w:rPr>
          <w:rFonts w:ascii="Arial" w:hAnsi="Arial" w:cs="Arial"/>
        </w:rPr>
        <w:t xml:space="preserve"> auftritt</w:t>
      </w:r>
      <w:r w:rsidR="008E07D1" w:rsidRPr="00FA11E5">
        <w:rPr>
          <w:rFonts w:ascii="Arial" w:hAnsi="Arial" w:cs="Arial"/>
        </w:rPr>
        <w:t>, im jungen Erwachsenenalter</w:t>
      </w:r>
      <w:r w:rsidR="008A1928" w:rsidRPr="00FA11E5">
        <w:rPr>
          <w:rFonts w:ascii="Arial" w:hAnsi="Arial" w:cs="Arial"/>
        </w:rPr>
        <w:t>,</w:t>
      </w:r>
      <w:r w:rsidR="008E07D1" w:rsidRPr="00FA11E5">
        <w:rPr>
          <w:rFonts w:ascii="Arial" w:hAnsi="Arial" w:cs="Arial"/>
        </w:rPr>
        <w:t xml:space="preserve"> und häufig einen chronischen Verlauf nimmt, stellt sie eine enorme Belastung für </w:t>
      </w:r>
      <w:r w:rsidR="004B5D59" w:rsidRPr="00FA11E5">
        <w:rPr>
          <w:rFonts w:ascii="Arial" w:hAnsi="Arial" w:cs="Arial"/>
        </w:rPr>
        <w:t xml:space="preserve">den weiteren Lebensweg von </w:t>
      </w:r>
      <w:r w:rsidR="008E07D1" w:rsidRPr="00FA11E5">
        <w:rPr>
          <w:rFonts w:ascii="Arial" w:hAnsi="Arial" w:cs="Arial"/>
        </w:rPr>
        <w:t>Betroffene</w:t>
      </w:r>
      <w:r w:rsidR="004B5D59" w:rsidRPr="00FA11E5">
        <w:rPr>
          <w:rFonts w:ascii="Arial" w:hAnsi="Arial" w:cs="Arial"/>
        </w:rPr>
        <w:t>n</w:t>
      </w:r>
      <w:r w:rsidR="008E07D1" w:rsidRPr="00FA11E5">
        <w:rPr>
          <w:rFonts w:ascii="Arial" w:hAnsi="Arial" w:cs="Arial"/>
        </w:rPr>
        <w:t xml:space="preserve"> und Angehörige</w:t>
      </w:r>
      <w:r w:rsidR="004B5D59" w:rsidRPr="00FA11E5">
        <w:rPr>
          <w:rFonts w:ascii="Arial" w:hAnsi="Arial" w:cs="Arial"/>
        </w:rPr>
        <w:t>n</w:t>
      </w:r>
      <w:r w:rsidR="008E07D1" w:rsidRPr="00FA11E5">
        <w:rPr>
          <w:rFonts w:ascii="Arial" w:hAnsi="Arial" w:cs="Arial"/>
        </w:rPr>
        <w:t xml:space="preserve"> dar</w:t>
      </w:r>
      <w:r w:rsidRPr="00FA11E5">
        <w:rPr>
          <w:rFonts w:ascii="Arial" w:hAnsi="Arial" w:cs="Arial"/>
        </w:rPr>
        <w:t xml:space="preserve">“, </w:t>
      </w:r>
      <w:r w:rsidR="004B5D59" w:rsidRPr="00FA11E5">
        <w:rPr>
          <w:rFonts w:ascii="Arial" w:hAnsi="Arial" w:cs="Arial"/>
        </w:rPr>
        <w:t xml:space="preserve">umriss </w:t>
      </w:r>
      <w:r w:rsidRPr="00FA11E5">
        <w:rPr>
          <w:rFonts w:ascii="Arial" w:hAnsi="Arial" w:cs="Arial"/>
        </w:rPr>
        <w:t>Prof. Dr. Christoph U. Correll, Direktor der Klinik für Psychiatrie, Psychosomatik und Psychothera</w:t>
      </w:r>
      <w:r w:rsidR="00EC64BA" w:rsidRPr="00FA11E5">
        <w:rPr>
          <w:rFonts w:ascii="Arial" w:hAnsi="Arial" w:cs="Arial"/>
        </w:rPr>
        <w:t>p</w:t>
      </w:r>
      <w:r w:rsidRPr="00FA11E5">
        <w:rPr>
          <w:rFonts w:ascii="Arial" w:hAnsi="Arial" w:cs="Arial"/>
        </w:rPr>
        <w:t>ie des Kindes- und Jugendalters an der Charité – Universitätsmedizin Berlin</w:t>
      </w:r>
      <w:r w:rsidR="004B5D59" w:rsidRPr="00FA11E5">
        <w:rPr>
          <w:rFonts w:ascii="Arial" w:hAnsi="Arial" w:cs="Arial"/>
        </w:rPr>
        <w:t>, die Ausgangssituation</w:t>
      </w:r>
      <w:r w:rsidRPr="00FA11E5">
        <w:rPr>
          <w:rFonts w:ascii="Arial" w:hAnsi="Arial" w:cs="Arial"/>
        </w:rPr>
        <w:t>.</w:t>
      </w:r>
      <w:r w:rsidR="008E07D1" w:rsidRPr="00FA11E5">
        <w:rPr>
          <w:rFonts w:ascii="Arial" w:hAnsi="Arial" w:cs="Arial"/>
        </w:rPr>
        <w:t xml:space="preserve"> Die Lebensqualität der Betroffenen leide, neben sozialen und funktionellen</w:t>
      </w:r>
      <w:r w:rsidR="008A1928" w:rsidRPr="00FA11E5">
        <w:rPr>
          <w:rFonts w:ascii="Arial" w:hAnsi="Arial" w:cs="Arial"/>
          <w:vertAlign w:val="superscript"/>
        </w:rPr>
        <w:footnoteReference w:id="1"/>
      </w:r>
      <w:r w:rsidR="008E07D1" w:rsidRPr="00FA11E5">
        <w:rPr>
          <w:rFonts w:ascii="Arial" w:hAnsi="Arial" w:cs="Arial"/>
        </w:rPr>
        <w:t xml:space="preserve"> Beeinträchtigungen, einerseits durch die Symptomatik der Krankheit selbst, andererseits durch die teilweise </w:t>
      </w:r>
      <w:r w:rsidR="00684444" w:rsidRPr="00FA11E5">
        <w:rPr>
          <w:rFonts w:ascii="Arial" w:hAnsi="Arial" w:cs="Arial"/>
        </w:rPr>
        <w:t xml:space="preserve">die Patienten deutlich beeinträchtigenden </w:t>
      </w:r>
      <w:r w:rsidR="008E07D1" w:rsidRPr="00FA11E5">
        <w:rPr>
          <w:rFonts w:ascii="Arial" w:hAnsi="Arial" w:cs="Arial"/>
        </w:rPr>
        <w:t xml:space="preserve">Nebenwirkungen mancher Antipsychotika. </w:t>
      </w:r>
      <w:r w:rsidRPr="00FA11E5">
        <w:rPr>
          <w:rFonts w:ascii="Arial" w:hAnsi="Arial" w:cs="Arial"/>
        </w:rPr>
        <w:t>„</w:t>
      </w:r>
      <w:r w:rsidR="008E07D1" w:rsidRPr="00FA11E5">
        <w:rPr>
          <w:rFonts w:ascii="Arial" w:hAnsi="Arial" w:cs="Arial"/>
        </w:rPr>
        <w:t xml:space="preserve">Der Wahl der richtigen und vor allem rechtzeitigen Therapie, die auch gut verträglich ist und </w:t>
      </w:r>
      <w:r w:rsidR="00CF0A89" w:rsidRPr="00FA11E5">
        <w:rPr>
          <w:rFonts w:ascii="Arial" w:hAnsi="Arial" w:cs="Arial"/>
        </w:rPr>
        <w:t xml:space="preserve">somit </w:t>
      </w:r>
      <w:r w:rsidR="008E07D1" w:rsidRPr="00FA11E5">
        <w:rPr>
          <w:rFonts w:ascii="Arial" w:hAnsi="Arial" w:cs="Arial"/>
        </w:rPr>
        <w:t>eine Langzeit-Behandlung ermöglicht, ist daher von essentieller Bedeutung</w:t>
      </w:r>
      <w:r w:rsidRPr="00FA11E5">
        <w:rPr>
          <w:rFonts w:ascii="Arial" w:hAnsi="Arial" w:cs="Arial"/>
        </w:rPr>
        <w:t xml:space="preserve">“, </w:t>
      </w:r>
      <w:r w:rsidR="004B5D59" w:rsidRPr="00FA11E5">
        <w:rPr>
          <w:rFonts w:ascii="Arial" w:hAnsi="Arial" w:cs="Arial"/>
        </w:rPr>
        <w:t xml:space="preserve">betonte </w:t>
      </w:r>
      <w:r w:rsidRPr="00FA11E5">
        <w:rPr>
          <w:rFonts w:ascii="Arial" w:hAnsi="Arial" w:cs="Arial"/>
        </w:rPr>
        <w:t>Correll</w:t>
      </w:r>
      <w:r w:rsidR="00C826C5" w:rsidRPr="00FA11E5">
        <w:rPr>
          <w:rFonts w:ascii="Arial" w:hAnsi="Arial" w:cs="Arial"/>
        </w:rPr>
        <w:t>.</w:t>
      </w:r>
      <w:r w:rsidR="00EC64BA" w:rsidRPr="00FA11E5">
        <w:rPr>
          <w:rFonts w:ascii="Arial" w:hAnsi="Arial" w:cs="Arial"/>
        </w:rPr>
        <w:t xml:space="preserve"> </w:t>
      </w:r>
    </w:p>
    <w:p w:rsidR="00121536" w:rsidRPr="00FA11E5" w:rsidRDefault="008A1928" w:rsidP="00B4052B">
      <w:pPr>
        <w:spacing w:before="120" w:after="0"/>
        <w:rPr>
          <w:rFonts w:ascii="Arial" w:hAnsi="Arial" w:cs="Arial"/>
          <w:b/>
          <w:color w:val="1A1A18"/>
          <w:u w:val="single"/>
          <w:lang w:eastAsia="de-AT"/>
        </w:rPr>
      </w:pPr>
      <w:r w:rsidRPr="00FA11E5">
        <w:rPr>
          <w:rFonts w:ascii="Arial" w:hAnsi="Arial" w:cs="Arial"/>
          <w:b/>
          <w:color w:val="1A1A18"/>
          <w:u w:val="single"/>
          <w:lang w:eastAsia="de-AT"/>
        </w:rPr>
        <w:t>Therapiebeginn – j</w:t>
      </w:r>
      <w:r w:rsidR="005C35A4" w:rsidRPr="00FA11E5">
        <w:rPr>
          <w:rFonts w:ascii="Arial" w:hAnsi="Arial" w:cs="Arial"/>
          <w:b/>
          <w:color w:val="1A1A18"/>
          <w:u w:val="single"/>
          <w:lang w:eastAsia="de-AT"/>
        </w:rPr>
        <w:t>e schneller, desto besser</w:t>
      </w:r>
    </w:p>
    <w:p w:rsidR="009B27F1" w:rsidRPr="00FA11E5" w:rsidRDefault="0028360E" w:rsidP="009B27F1">
      <w:pPr>
        <w:spacing w:after="120" w:line="312" w:lineRule="auto"/>
        <w:rPr>
          <w:rFonts w:ascii="Arial" w:hAnsi="Arial" w:cs="Arial"/>
        </w:rPr>
      </w:pPr>
      <w:r w:rsidRPr="00FA11E5">
        <w:rPr>
          <w:rFonts w:ascii="Arial" w:hAnsi="Arial" w:cs="Arial"/>
        </w:rPr>
        <w:t>Der Therapieerfolg ist maßgeblich von der Dauer der unbehandelten Psychose abhängig</w:t>
      </w:r>
      <w:r w:rsidR="00B36D8F" w:rsidRPr="00FA11E5">
        <w:rPr>
          <w:rFonts w:ascii="Arial" w:hAnsi="Arial" w:cs="Arial"/>
        </w:rPr>
        <w:t>.</w:t>
      </w:r>
      <w:r w:rsidRPr="00FA11E5">
        <w:rPr>
          <w:rFonts w:ascii="Arial" w:hAnsi="Arial" w:cs="Arial"/>
        </w:rPr>
        <w:t xml:space="preserve"> </w:t>
      </w:r>
      <w:r w:rsidR="00C826C5" w:rsidRPr="00FA11E5">
        <w:rPr>
          <w:rFonts w:ascii="Arial" w:hAnsi="Arial" w:cs="Arial"/>
        </w:rPr>
        <w:t xml:space="preserve">Je schneller nach Auftreten der ersten </w:t>
      </w:r>
      <w:r w:rsidR="00134931" w:rsidRPr="00FA11E5">
        <w:rPr>
          <w:rFonts w:ascii="Arial" w:hAnsi="Arial" w:cs="Arial"/>
        </w:rPr>
        <w:t>p</w:t>
      </w:r>
      <w:r w:rsidR="00C826C5" w:rsidRPr="00FA11E5">
        <w:rPr>
          <w:rFonts w:ascii="Arial" w:hAnsi="Arial" w:cs="Arial"/>
        </w:rPr>
        <w:t>sycho</w:t>
      </w:r>
      <w:r w:rsidR="00134931" w:rsidRPr="00FA11E5">
        <w:rPr>
          <w:rFonts w:ascii="Arial" w:hAnsi="Arial" w:cs="Arial"/>
        </w:rPr>
        <w:t xml:space="preserve">tischen </w:t>
      </w:r>
      <w:r w:rsidR="00DA10EA" w:rsidRPr="00FA11E5">
        <w:rPr>
          <w:rFonts w:ascii="Arial" w:hAnsi="Arial" w:cs="Arial"/>
        </w:rPr>
        <w:t>Phase</w:t>
      </w:r>
      <w:r w:rsidR="00C826C5" w:rsidRPr="00FA11E5">
        <w:rPr>
          <w:rFonts w:ascii="Arial" w:hAnsi="Arial" w:cs="Arial"/>
        </w:rPr>
        <w:t xml:space="preserve"> mit einer geeigneten Therapie begonnen wird, desto besser </w:t>
      </w:r>
      <w:r w:rsidR="004B5D59" w:rsidRPr="00FA11E5">
        <w:rPr>
          <w:rFonts w:ascii="Arial" w:hAnsi="Arial" w:cs="Arial"/>
        </w:rPr>
        <w:t xml:space="preserve">wirke sich dies auf </w:t>
      </w:r>
      <w:r w:rsidR="00C826C5" w:rsidRPr="00FA11E5">
        <w:rPr>
          <w:rFonts w:ascii="Arial" w:hAnsi="Arial" w:cs="Arial"/>
        </w:rPr>
        <w:t>den weiteren Verlauf</w:t>
      </w:r>
      <w:r w:rsidR="004B5D59" w:rsidRPr="00FA11E5">
        <w:rPr>
          <w:rFonts w:ascii="Arial" w:hAnsi="Arial" w:cs="Arial"/>
        </w:rPr>
        <w:t xml:space="preserve"> aus</w:t>
      </w:r>
      <w:r w:rsidR="00C826C5" w:rsidRPr="00FA11E5">
        <w:rPr>
          <w:rFonts w:ascii="Arial" w:hAnsi="Arial" w:cs="Arial"/>
        </w:rPr>
        <w:t>.</w:t>
      </w:r>
      <w:r w:rsidR="008A1928" w:rsidRPr="00FA11E5">
        <w:rPr>
          <w:rFonts w:ascii="Arial" w:hAnsi="Arial" w:cs="Arial"/>
        </w:rPr>
        <w:t xml:space="preserve"> Eine frühe Diagnose und </w:t>
      </w:r>
      <w:r w:rsidR="00ED7B38" w:rsidRPr="00FA11E5">
        <w:rPr>
          <w:rFonts w:ascii="Arial" w:hAnsi="Arial" w:cs="Arial"/>
        </w:rPr>
        <w:t xml:space="preserve">eine </w:t>
      </w:r>
      <w:r w:rsidR="008A1928" w:rsidRPr="00FA11E5">
        <w:rPr>
          <w:rFonts w:ascii="Arial" w:hAnsi="Arial" w:cs="Arial"/>
        </w:rPr>
        <w:t xml:space="preserve">rasche, </w:t>
      </w:r>
      <w:r w:rsidR="00A20331" w:rsidRPr="00FA11E5">
        <w:rPr>
          <w:rFonts w:ascii="Arial" w:hAnsi="Arial" w:cs="Arial"/>
        </w:rPr>
        <w:t xml:space="preserve">ausreichende </w:t>
      </w:r>
      <w:r w:rsidR="008A1928" w:rsidRPr="00FA11E5">
        <w:rPr>
          <w:rFonts w:ascii="Arial" w:hAnsi="Arial" w:cs="Arial"/>
        </w:rPr>
        <w:t xml:space="preserve">Behandlung </w:t>
      </w:r>
      <w:r w:rsidR="004B5D59" w:rsidRPr="00FA11E5">
        <w:rPr>
          <w:rFonts w:ascii="Arial" w:hAnsi="Arial" w:cs="Arial"/>
        </w:rPr>
        <w:t xml:space="preserve">seien aber </w:t>
      </w:r>
      <w:r w:rsidR="008A1928" w:rsidRPr="00FA11E5">
        <w:rPr>
          <w:rFonts w:ascii="Arial" w:hAnsi="Arial" w:cs="Arial"/>
        </w:rPr>
        <w:t>nicht nur mit einem besseren klinischen Verlauf assoziiert</w:t>
      </w:r>
      <w:r w:rsidR="00273A45" w:rsidRPr="00FA11E5">
        <w:rPr>
          <w:rFonts w:ascii="Arial" w:hAnsi="Arial" w:cs="Arial"/>
        </w:rPr>
        <w:t>, sondern, so Correll weiter, „e</w:t>
      </w:r>
      <w:r w:rsidR="00A20331" w:rsidRPr="00FA11E5">
        <w:rPr>
          <w:rFonts w:ascii="Arial" w:hAnsi="Arial" w:cs="Arial"/>
        </w:rPr>
        <w:t xml:space="preserve">s </w:t>
      </w:r>
      <w:r w:rsidR="008A1928" w:rsidRPr="00FA11E5">
        <w:rPr>
          <w:rFonts w:ascii="Arial" w:hAnsi="Arial" w:cs="Arial"/>
        </w:rPr>
        <w:t xml:space="preserve">gibt </w:t>
      </w:r>
      <w:r w:rsidR="00A20331" w:rsidRPr="00FA11E5">
        <w:rPr>
          <w:rFonts w:ascii="Arial" w:hAnsi="Arial" w:cs="Arial"/>
        </w:rPr>
        <w:t xml:space="preserve">auch </w:t>
      </w:r>
      <w:r w:rsidR="008A1928" w:rsidRPr="00FA11E5">
        <w:rPr>
          <w:rFonts w:ascii="Arial" w:hAnsi="Arial" w:cs="Arial"/>
        </w:rPr>
        <w:t xml:space="preserve">Hinweise dafür, dass eine frühzeitige Intervention </w:t>
      </w:r>
      <w:r w:rsidRPr="00FA11E5">
        <w:rPr>
          <w:rFonts w:ascii="Arial" w:hAnsi="Arial" w:cs="Arial"/>
        </w:rPr>
        <w:t>die Entstehung vo</w:t>
      </w:r>
      <w:r w:rsidR="00134931" w:rsidRPr="00FA11E5">
        <w:rPr>
          <w:rFonts w:ascii="Arial" w:hAnsi="Arial" w:cs="Arial"/>
        </w:rPr>
        <w:t>n</w:t>
      </w:r>
      <w:r w:rsidRPr="00FA11E5">
        <w:rPr>
          <w:rFonts w:ascii="Arial" w:hAnsi="Arial" w:cs="Arial"/>
        </w:rPr>
        <w:t xml:space="preserve"> </w:t>
      </w:r>
      <w:r w:rsidR="008A1928" w:rsidRPr="00FA11E5">
        <w:rPr>
          <w:rFonts w:ascii="Arial" w:hAnsi="Arial" w:cs="Arial"/>
        </w:rPr>
        <w:t>zum Teil irreversible</w:t>
      </w:r>
      <w:r w:rsidR="00134931" w:rsidRPr="00FA11E5">
        <w:rPr>
          <w:rFonts w:ascii="Arial" w:hAnsi="Arial" w:cs="Arial"/>
        </w:rPr>
        <w:t>n</w:t>
      </w:r>
      <w:r w:rsidR="008A1928" w:rsidRPr="00FA11E5">
        <w:rPr>
          <w:rFonts w:ascii="Arial" w:hAnsi="Arial" w:cs="Arial"/>
        </w:rPr>
        <w:t xml:space="preserve"> Schäden </w:t>
      </w:r>
      <w:r w:rsidR="00A20331" w:rsidRPr="00FA11E5">
        <w:rPr>
          <w:rFonts w:ascii="Arial" w:hAnsi="Arial" w:cs="Arial"/>
        </w:rPr>
        <w:t>am Gehirn</w:t>
      </w:r>
      <w:r w:rsidR="00134931" w:rsidRPr="00FA11E5">
        <w:rPr>
          <w:rFonts w:ascii="Arial" w:hAnsi="Arial" w:cs="Arial"/>
        </w:rPr>
        <w:t xml:space="preserve"> </w:t>
      </w:r>
      <w:r w:rsidR="008A1928" w:rsidRPr="00FA11E5">
        <w:rPr>
          <w:rFonts w:ascii="Arial" w:hAnsi="Arial" w:cs="Arial"/>
        </w:rPr>
        <w:t>verringern oder gar verhindern kann</w:t>
      </w:r>
      <w:r w:rsidR="008A1928" w:rsidRPr="00FA11E5">
        <w:rPr>
          <w:rFonts w:ascii="Arial" w:hAnsi="Arial" w:cs="Arial"/>
          <w:vertAlign w:val="superscript"/>
        </w:rPr>
        <w:footnoteReference w:id="2"/>
      </w:r>
      <w:r w:rsidR="00A20331" w:rsidRPr="00FA11E5">
        <w:rPr>
          <w:rFonts w:ascii="Arial" w:hAnsi="Arial" w:cs="Arial"/>
        </w:rPr>
        <w:t xml:space="preserve">.“ </w:t>
      </w:r>
    </w:p>
    <w:p w:rsidR="00FA11E5" w:rsidRDefault="00FA11E5" w:rsidP="00B36D8F">
      <w:pPr>
        <w:spacing w:before="120" w:after="0"/>
        <w:rPr>
          <w:rFonts w:ascii="Arial" w:hAnsi="Arial" w:cs="Arial"/>
          <w:b/>
          <w:color w:val="1A1A18"/>
          <w:u w:val="single"/>
          <w:lang w:eastAsia="de-AT"/>
        </w:rPr>
      </w:pPr>
    </w:p>
    <w:p w:rsidR="00EC64BA" w:rsidRPr="00FA11E5" w:rsidRDefault="004B5D59" w:rsidP="00B36D8F">
      <w:pPr>
        <w:spacing w:before="120" w:after="0"/>
        <w:rPr>
          <w:rFonts w:ascii="Arial" w:hAnsi="Arial" w:cs="Arial"/>
          <w:b/>
          <w:color w:val="1A1A18"/>
          <w:u w:val="single"/>
          <w:lang w:eastAsia="de-AT"/>
        </w:rPr>
      </w:pPr>
      <w:r w:rsidRPr="00FA11E5">
        <w:rPr>
          <w:rFonts w:ascii="Arial" w:hAnsi="Arial" w:cs="Arial"/>
          <w:b/>
          <w:color w:val="1A1A18"/>
          <w:u w:val="single"/>
          <w:lang w:eastAsia="de-AT"/>
        </w:rPr>
        <w:lastRenderedPageBreak/>
        <w:t>Gefährliche Rückfälle</w:t>
      </w:r>
      <w:r w:rsidR="00C82AC2" w:rsidRPr="00FA11E5">
        <w:rPr>
          <w:rFonts w:ascii="Arial" w:hAnsi="Arial" w:cs="Arial"/>
          <w:b/>
          <w:color w:val="1A1A18"/>
          <w:u w:val="single"/>
          <w:lang w:eastAsia="de-AT"/>
        </w:rPr>
        <w:t>:</w:t>
      </w:r>
      <w:r w:rsidRPr="00FA11E5">
        <w:rPr>
          <w:rFonts w:ascii="Arial" w:hAnsi="Arial" w:cs="Arial"/>
          <w:b/>
          <w:color w:val="1A1A18"/>
          <w:u w:val="single"/>
          <w:lang w:eastAsia="de-AT"/>
        </w:rPr>
        <w:t xml:space="preserve"> </w:t>
      </w:r>
      <w:r w:rsidR="00C82AC2" w:rsidRPr="00FA11E5">
        <w:rPr>
          <w:rFonts w:ascii="Arial" w:hAnsi="Arial" w:cs="Arial"/>
          <w:b/>
          <w:color w:val="1A1A18"/>
          <w:u w:val="single"/>
          <w:lang w:eastAsia="de-AT"/>
        </w:rPr>
        <w:t>D</w:t>
      </w:r>
      <w:r w:rsidRPr="00FA11E5">
        <w:rPr>
          <w:rFonts w:ascii="Arial" w:hAnsi="Arial" w:cs="Arial"/>
          <w:b/>
          <w:color w:val="1A1A18"/>
          <w:u w:val="single"/>
          <w:lang w:eastAsia="de-AT"/>
        </w:rPr>
        <w:t>as Gehirn lernt nicht nur Schifahren</w:t>
      </w:r>
    </w:p>
    <w:p w:rsidR="008E07D1" w:rsidRPr="00FA11E5" w:rsidRDefault="004B5D59" w:rsidP="00C82AC2">
      <w:pPr>
        <w:spacing w:after="120" w:line="312" w:lineRule="auto"/>
        <w:rPr>
          <w:rFonts w:ascii="Arial" w:hAnsi="Arial" w:cs="Arial"/>
        </w:rPr>
      </w:pPr>
      <w:r w:rsidRPr="00FA11E5">
        <w:rPr>
          <w:rFonts w:ascii="Arial" w:hAnsi="Arial" w:cs="Arial"/>
          <w:color w:val="1A1A18"/>
          <w:lang w:eastAsia="de-AT"/>
        </w:rPr>
        <w:t xml:space="preserve">„Rückfälle produzieren mehr Symptome und die Symptome produzieren wiederum mehr Rückfälle.“ Somit gelte es, </w:t>
      </w:r>
      <w:r w:rsidR="00CC2153" w:rsidRPr="00FA11E5">
        <w:rPr>
          <w:rFonts w:ascii="Arial" w:hAnsi="Arial" w:cs="Arial"/>
          <w:color w:val="1A1A18"/>
          <w:lang w:eastAsia="de-AT"/>
        </w:rPr>
        <w:t xml:space="preserve">führte Correll aus, </w:t>
      </w:r>
      <w:r w:rsidRPr="00FA11E5">
        <w:rPr>
          <w:rFonts w:ascii="Arial" w:hAnsi="Arial" w:cs="Arial"/>
          <w:color w:val="1A1A18"/>
          <w:lang w:eastAsia="de-AT"/>
        </w:rPr>
        <w:t>jede</w:t>
      </w:r>
      <w:r w:rsidR="00D02A48" w:rsidRPr="00FA11E5">
        <w:rPr>
          <w:rFonts w:ascii="Arial" w:hAnsi="Arial" w:cs="Arial"/>
          <w:color w:val="1A1A18"/>
          <w:lang w:eastAsia="de-AT"/>
        </w:rPr>
        <w:t>n</w:t>
      </w:r>
      <w:r w:rsidRPr="00FA11E5">
        <w:rPr>
          <w:rFonts w:ascii="Arial" w:hAnsi="Arial" w:cs="Arial"/>
          <w:color w:val="1A1A18"/>
          <w:lang w:eastAsia="de-AT"/>
        </w:rPr>
        <w:t xml:space="preserve"> </w:t>
      </w:r>
      <w:r w:rsidR="00684444" w:rsidRPr="00FA11E5">
        <w:rPr>
          <w:rFonts w:ascii="Arial" w:hAnsi="Arial" w:cs="Arial"/>
          <w:color w:val="1A1A18"/>
          <w:lang w:eastAsia="de-AT"/>
        </w:rPr>
        <w:t xml:space="preserve">psychotischen </w:t>
      </w:r>
      <w:r w:rsidR="002A5C7F" w:rsidRPr="00FA11E5">
        <w:rPr>
          <w:rFonts w:ascii="Arial" w:hAnsi="Arial" w:cs="Arial"/>
          <w:color w:val="1A1A18"/>
          <w:lang w:eastAsia="de-AT"/>
        </w:rPr>
        <w:t>Rückfall</w:t>
      </w:r>
      <w:r w:rsidRPr="00FA11E5">
        <w:rPr>
          <w:rFonts w:ascii="Arial" w:hAnsi="Arial" w:cs="Arial"/>
          <w:color w:val="1A1A18"/>
          <w:lang w:eastAsia="de-AT"/>
        </w:rPr>
        <w:t xml:space="preserve"> zu verhindern</w:t>
      </w:r>
      <w:r w:rsidR="00EC64BA" w:rsidRPr="00FA11E5">
        <w:rPr>
          <w:rFonts w:ascii="Arial" w:hAnsi="Arial" w:cs="Arial"/>
          <w:color w:val="1A1A18"/>
          <w:lang w:eastAsia="de-AT"/>
        </w:rPr>
        <w:t xml:space="preserve">. </w:t>
      </w:r>
      <w:r w:rsidRPr="00FA11E5">
        <w:rPr>
          <w:rFonts w:ascii="Arial" w:hAnsi="Arial" w:cs="Arial"/>
          <w:color w:val="1A1A18"/>
          <w:lang w:eastAsia="de-AT"/>
        </w:rPr>
        <w:t>Denn j</w:t>
      </w:r>
      <w:r w:rsidR="00EC64BA" w:rsidRPr="00FA11E5">
        <w:rPr>
          <w:rFonts w:ascii="Arial" w:hAnsi="Arial" w:cs="Arial"/>
          <w:color w:val="1A1A18"/>
          <w:lang w:eastAsia="de-AT"/>
        </w:rPr>
        <w:t>e mehr Rückfälle, also psychotische Phasen, der Patient</w:t>
      </w:r>
      <w:r w:rsidRPr="00FA11E5">
        <w:rPr>
          <w:rFonts w:ascii="Arial" w:hAnsi="Arial" w:cs="Arial"/>
          <w:color w:val="1A1A18"/>
          <w:lang w:eastAsia="de-AT"/>
        </w:rPr>
        <w:t>*</w:t>
      </w:r>
      <w:r w:rsidR="00EC64BA" w:rsidRPr="00FA11E5">
        <w:rPr>
          <w:rFonts w:ascii="Arial" w:hAnsi="Arial" w:cs="Arial"/>
          <w:color w:val="1A1A18"/>
          <w:lang w:eastAsia="de-AT"/>
        </w:rPr>
        <w:t xml:space="preserve"> erleide, desto schneller entwick</w:t>
      </w:r>
      <w:r w:rsidR="00CC2153" w:rsidRPr="00FA11E5">
        <w:rPr>
          <w:rFonts w:ascii="Arial" w:hAnsi="Arial" w:cs="Arial"/>
          <w:color w:val="1A1A18"/>
          <w:lang w:eastAsia="de-AT"/>
        </w:rPr>
        <w:t>l</w:t>
      </w:r>
      <w:r w:rsidR="00EC64BA" w:rsidRPr="00FA11E5">
        <w:rPr>
          <w:rFonts w:ascii="Arial" w:hAnsi="Arial" w:cs="Arial"/>
          <w:color w:val="1A1A18"/>
          <w:lang w:eastAsia="de-AT"/>
        </w:rPr>
        <w:t>e er eine weitere psychotische Episode und desto schwerer komm</w:t>
      </w:r>
      <w:r w:rsidR="00CC2153" w:rsidRPr="00FA11E5">
        <w:rPr>
          <w:rFonts w:ascii="Arial" w:hAnsi="Arial" w:cs="Arial"/>
          <w:color w:val="1A1A18"/>
          <w:lang w:eastAsia="de-AT"/>
        </w:rPr>
        <w:t>e</w:t>
      </w:r>
      <w:r w:rsidR="00EC64BA" w:rsidRPr="00FA11E5">
        <w:rPr>
          <w:rFonts w:ascii="Arial" w:hAnsi="Arial" w:cs="Arial"/>
          <w:color w:val="1A1A18"/>
          <w:lang w:eastAsia="de-AT"/>
        </w:rPr>
        <w:t xml:space="preserve"> er</w:t>
      </w:r>
      <w:r w:rsidR="00684444" w:rsidRPr="00FA11E5">
        <w:rPr>
          <w:rFonts w:ascii="Arial" w:hAnsi="Arial" w:cs="Arial"/>
          <w:color w:val="1A1A18"/>
          <w:lang w:eastAsia="de-AT"/>
        </w:rPr>
        <w:t>/sie</w:t>
      </w:r>
      <w:r w:rsidR="00EC64BA" w:rsidRPr="00FA11E5">
        <w:rPr>
          <w:rFonts w:ascii="Arial" w:hAnsi="Arial" w:cs="Arial"/>
          <w:color w:val="1A1A18"/>
          <w:lang w:eastAsia="de-AT"/>
        </w:rPr>
        <w:t xml:space="preserve"> wieder daraus heraus. „Das Gehirn lernt eben nicht nur Schi zu fahren oder eine neue Sprache zu sprechen, es ‚lernt‘ auch eine Psychose“, erläuterte Correll. </w:t>
      </w:r>
      <w:r w:rsidRPr="00FA11E5">
        <w:rPr>
          <w:rFonts w:ascii="Arial" w:hAnsi="Arial" w:cs="Arial"/>
          <w:color w:val="1A1A18"/>
          <w:lang w:eastAsia="de-AT"/>
        </w:rPr>
        <w:t xml:space="preserve">Rückfälle </w:t>
      </w:r>
      <w:r w:rsidR="00EC64BA" w:rsidRPr="00FA11E5">
        <w:rPr>
          <w:rFonts w:ascii="Arial" w:hAnsi="Arial" w:cs="Arial"/>
          <w:color w:val="1A1A18"/>
          <w:lang w:eastAsia="de-AT"/>
        </w:rPr>
        <w:t xml:space="preserve">verschlechtern </w:t>
      </w:r>
      <w:r w:rsidRPr="00FA11E5">
        <w:rPr>
          <w:rFonts w:ascii="Arial" w:hAnsi="Arial" w:cs="Arial"/>
          <w:color w:val="1A1A18"/>
          <w:lang w:eastAsia="de-AT"/>
        </w:rPr>
        <w:t xml:space="preserve">auch </w:t>
      </w:r>
      <w:r w:rsidR="00EC64BA" w:rsidRPr="00FA11E5">
        <w:rPr>
          <w:rFonts w:ascii="Arial" w:hAnsi="Arial" w:cs="Arial"/>
          <w:color w:val="1A1A18"/>
          <w:lang w:eastAsia="de-AT"/>
        </w:rPr>
        <w:t xml:space="preserve">das Ansprechen auf </w:t>
      </w:r>
      <w:r w:rsidRPr="00FA11E5">
        <w:rPr>
          <w:rFonts w:ascii="Arial" w:hAnsi="Arial" w:cs="Arial"/>
          <w:color w:val="1A1A18"/>
          <w:lang w:eastAsia="de-AT"/>
        </w:rPr>
        <w:t xml:space="preserve">die medikamentöse Therapie </w:t>
      </w:r>
      <w:r w:rsidR="00EC64BA" w:rsidRPr="00FA11E5">
        <w:rPr>
          <w:rFonts w:ascii="Arial" w:hAnsi="Arial" w:cs="Arial"/>
          <w:color w:val="1A1A18"/>
          <w:lang w:eastAsia="de-AT"/>
        </w:rPr>
        <w:t>enorm. Mit der Anzahl der Rezidive steig</w:t>
      </w:r>
      <w:r w:rsidR="00426A09" w:rsidRPr="00FA11E5">
        <w:rPr>
          <w:rFonts w:ascii="Arial" w:hAnsi="Arial" w:cs="Arial"/>
          <w:color w:val="1A1A18"/>
          <w:lang w:eastAsia="de-AT"/>
        </w:rPr>
        <w:t xml:space="preserve">e einerseits </w:t>
      </w:r>
      <w:r w:rsidR="00EC64BA" w:rsidRPr="00FA11E5">
        <w:rPr>
          <w:rFonts w:ascii="Arial" w:hAnsi="Arial" w:cs="Arial"/>
          <w:color w:val="1A1A18"/>
          <w:lang w:eastAsia="de-AT"/>
        </w:rPr>
        <w:t xml:space="preserve">das Risiko für eine sekundäre Therapieresistenz, </w:t>
      </w:r>
      <w:r w:rsidR="00426A09" w:rsidRPr="00FA11E5">
        <w:rPr>
          <w:rFonts w:ascii="Arial" w:hAnsi="Arial" w:cs="Arial"/>
          <w:color w:val="1A1A18"/>
          <w:lang w:eastAsia="de-AT"/>
        </w:rPr>
        <w:t xml:space="preserve">andererseits </w:t>
      </w:r>
      <w:r w:rsidR="00EC64BA" w:rsidRPr="00FA11E5">
        <w:rPr>
          <w:rFonts w:ascii="Arial" w:hAnsi="Arial" w:cs="Arial"/>
          <w:color w:val="1A1A18"/>
          <w:lang w:eastAsia="de-AT"/>
        </w:rPr>
        <w:t>auch für eine fortschreitende Verschlechterung der kognitiven Fähigkeiten</w:t>
      </w:r>
      <w:r w:rsidR="00426A09" w:rsidRPr="00FA11E5">
        <w:rPr>
          <w:rFonts w:ascii="Arial" w:hAnsi="Arial" w:cs="Arial"/>
          <w:color w:val="1A1A18"/>
          <w:lang w:eastAsia="de-AT"/>
        </w:rPr>
        <w:t xml:space="preserve">. „Dadurch verschlechtern sich </w:t>
      </w:r>
      <w:r w:rsidR="00EC64BA" w:rsidRPr="00FA11E5">
        <w:rPr>
          <w:rFonts w:ascii="Arial" w:hAnsi="Arial" w:cs="Arial"/>
          <w:color w:val="1A1A18"/>
          <w:lang w:eastAsia="de-AT"/>
        </w:rPr>
        <w:t xml:space="preserve">auch Funktionalität und Lebensqualität. </w:t>
      </w:r>
      <w:r w:rsidR="00053D06" w:rsidRPr="00FA11E5">
        <w:rPr>
          <w:rFonts w:ascii="Arial" w:hAnsi="Arial" w:cs="Arial"/>
          <w:color w:val="1A1A18"/>
          <w:lang w:eastAsia="de-AT"/>
        </w:rPr>
        <w:t>Und a</w:t>
      </w:r>
      <w:r w:rsidR="00EC64BA" w:rsidRPr="00FA11E5">
        <w:rPr>
          <w:rFonts w:ascii="Arial" w:hAnsi="Arial" w:cs="Arial"/>
          <w:color w:val="1A1A18"/>
          <w:lang w:eastAsia="de-AT"/>
        </w:rPr>
        <w:t xml:space="preserve">ll dies bedeutet mehr Leiden für </w:t>
      </w:r>
      <w:r w:rsidR="00053D06" w:rsidRPr="00FA11E5">
        <w:rPr>
          <w:rFonts w:ascii="Arial" w:hAnsi="Arial" w:cs="Arial"/>
          <w:color w:val="1A1A18"/>
          <w:lang w:eastAsia="de-AT"/>
        </w:rPr>
        <w:t xml:space="preserve">die </w:t>
      </w:r>
      <w:r w:rsidR="00EC64BA" w:rsidRPr="00FA11E5">
        <w:rPr>
          <w:rFonts w:ascii="Arial" w:hAnsi="Arial" w:cs="Arial"/>
          <w:color w:val="1A1A18"/>
          <w:lang w:eastAsia="de-AT"/>
        </w:rPr>
        <w:t>Patienten</w:t>
      </w:r>
      <w:r w:rsidR="00684444" w:rsidRPr="00FA11E5">
        <w:rPr>
          <w:rFonts w:ascii="Arial" w:hAnsi="Arial" w:cs="Arial"/>
          <w:color w:val="1A1A18"/>
          <w:lang w:eastAsia="de-AT"/>
        </w:rPr>
        <w:t xml:space="preserve"> und deren Familien</w:t>
      </w:r>
      <w:r w:rsidR="00EC64BA" w:rsidRPr="00FA11E5">
        <w:rPr>
          <w:rFonts w:ascii="Arial" w:hAnsi="Arial" w:cs="Arial"/>
          <w:color w:val="1A1A18"/>
          <w:lang w:eastAsia="de-AT"/>
        </w:rPr>
        <w:t>. Die stärkste ‚Nebenwirkung‘ aber ist der Tod. Denn mit der Anzahl der Rezidive steigt auch die Wahrscheinlichkeit von Suizidversuchen</w:t>
      </w:r>
      <w:r w:rsidR="00053D06" w:rsidRPr="00FA11E5">
        <w:rPr>
          <w:rFonts w:ascii="Arial" w:hAnsi="Arial" w:cs="Arial"/>
          <w:color w:val="1A1A18"/>
          <w:lang w:eastAsia="de-AT"/>
        </w:rPr>
        <w:t xml:space="preserve">. </w:t>
      </w:r>
      <w:r w:rsidR="00053D06" w:rsidRPr="00FA11E5">
        <w:rPr>
          <w:rFonts w:ascii="Arial" w:hAnsi="Arial" w:cs="Arial"/>
        </w:rPr>
        <w:t>Das ist durch mehrere Studien belegt</w:t>
      </w:r>
      <w:r w:rsidR="00EC64BA" w:rsidRPr="00FA11E5">
        <w:rPr>
          <w:rFonts w:ascii="Arial" w:hAnsi="Arial" w:cs="Arial"/>
          <w:color w:val="1A1A18"/>
          <w:lang w:eastAsia="de-AT"/>
        </w:rPr>
        <w:t>.</w:t>
      </w:r>
      <w:r w:rsidR="00EC64BA" w:rsidRPr="00FA11E5">
        <w:rPr>
          <w:rStyle w:val="Funotenzeichen"/>
          <w:rFonts w:ascii="Arial" w:hAnsi="Arial" w:cs="Arial"/>
          <w:color w:val="1A1A18"/>
          <w:lang w:eastAsia="de-AT"/>
        </w:rPr>
        <w:footnoteReference w:id="3"/>
      </w:r>
      <w:r w:rsidR="00EC64BA" w:rsidRPr="00FA11E5">
        <w:rPr>
          <w:rFonts w:ascii="Arial" w:hAnsi="Arial" w:cs="Arial"/>
          <w:color w:val="1A1A18"/>
          <w:vertAlign w:val="superscript"/>
          <w:lang w:eastAsia="de-AT"/>
        </w:rPr>
        <w:t>,</w:t>
      </w:r>
      <w:r w:rsidR="00EC64BA" w:rsidRPr="00FA11E5">
        <w:rPr>
          <w:rStyle w:val="Funotenzeichen"/>
          <w:rFonts w:ascii="Arial" w:hAnsi="Arial" w:cs="Arial"/>
          <w:color w:val="1A1A18"/>
          <w:lang w:eastAsia="de-AT"/>
        </w:rPr>
        <w:footnoteReference w:id="4"/>
      </w:r>
      <w:r w:rsidR="00EC64BA" w:rsidRPr="00FA11E5">
        <w:rPr>
          <w:rFonts w:ascii="Arial" w:hAnsi="Arial" w:cs="Arial"/>
          <w:color w:val="1A1A18"/>
          <w:vertAlign w:val="superscript"/>
          <w:lang w:eastAsia="de-AT"/>
        </w:rPr>
        <w:t>,</w:t>
      </w:r>
      <w:r w:rsidR="00EC64BA" w:rsidRPr="00FA11E5">
        <w:rPr>
          <w:rStyle w:val="Funotenzeichen"/>
          <w:rFonts w:ascii="Arial" w:hAnsi="Arial" w:cs="Arial"/>
          <w:color w:val="1A1A18"/>
          <w:lang w:eastAsia="de-AT"/>
        </w:rPr>
        <w:footnoteReference w:id="5"/>
      </w:r>
      <w:r w:rsidR="00EC64BA" w:rsidRPr="00FA11E5">
        <w:rPr>
          <w:rFonts w:ascii="Arial" w:hAnsi="Arial" w:cs="Arial"/>
          <w:color w:val="1A1A18"/>
          <w:vertAlign w:val="superscript"/>
          <w:lang w:eastAsia="de-AT"/>
        </w:rPr>
        <w:t>,</w:t>
      </w:r>
      <w:r w:rsidR="00EC64BA" w:rsidRPr="00FA11E5">
        <w:rPr>
          <w:rStyle w:val="Funotenzeichen"/>
          <w:rFonts w:ascii="Arial" w:hAnsi="Arial" w:cs="Arial"/>
          <w:color w:val="1A1A18"/>
          <w:lang w:eastAsia="de-AT"/>
        </w:rPr>
        <w:footnoteReference w:id="6"/>
      </w:r>
      <w:r w:rsidR="00C82AC2" w:rsidRPr="00FA11E5">
        <w:rPr>
          <w:rFonts w:ascii="Arial" w:hAnsi="Arial" w:cs="Arial"/>
        </w:rPr>
        <w:t>“</w:t>
      </w:r>
    </w:p>
    <w:p w:rsidR="008E07D1" w:rsidRPr="00FA11E5" w:rsidRDefault="00053D06" w:rsidP="00053D06">
      <w:pPr>
        <w:spacing w:after="0"/>
        <w:rPr>
          <w:rFonts w:ascii="Arial" w:hAnsi="Arial" w:cs="Arial"/>
          <w:b/>
          <w:u w:val="single"/>
        </w:rPr>
      </w:pPr>
      <w:r w:rsidRPr="00FA11E5">
        <w:rPr>
          <w:rFonts w:ascii="Arial" w:hAnsi="Arial" w:cs="Arial"/>
          <w:b/>
          <w:u w:val="single"/>
        </w:rPr>
        <w:t xml:space="preserve">Rückfallprophylaxe </w:t>
      </w:r>
      <w:r w:rsidR="00CC2153" w:rsidRPr="00FA11E5">
        <w:rPr>
          <w:rFonts w:ascii="Arial" w:hAnsi="Arial" w:cs="Arial"/>
          <w:b/>
          <w:u w:val="single"/>
        </w:rPr>
        <w:t xml:space="preserve">für </w:t>
      </w:r>
      <w:r w:rsidRPr="00FA11E5">
        <w:rPr>
          <w:rFonts w:ascii="Arial" w:hAnsi="Arial" w:cs="Arial"/>
          <w:b/>
          <w:u w:val="single"/>
        </w:rPr>
        <w:t>Suizidprävention von essentieller Bedeutung</w:t>
      </w:r>
    </w:p>
    <w:p w:rsidR="008247F7" w:rsidRPr="00FA11E5" w:rsidRDefault="00B37B67" w:rsidP="003633FD">
      <w:pPr>
        <w:spacing w:after="120" w:line="312" w:lineRule="auto"/>
        <w:rPr>
          <w:rFonts w:ascii="Arial" w:hAnsi="Arial" w:cs="Arial"/>
          <w:color w:val="1A1A18"/>
          <w:lang w:eastAsia="de-AT"/>
        </w:rPr>
      </w:pPr>
      <w:r w:rsidRPr="00FA11E5">
        <w:rPr>
          <w:rFonts w:ascii="Arial" w:hAnsi="Arial" w:cs="Arial"/>
          <w:color w:val="1A1A18"/>
          <w:lang w:eastAsia="de-AT"/>
        </w:rPr>
        <w:t xml:space="preserve">Der beste Weg, um Rückfälle zu vermeiden, ist </w:t>
      </w:r>
      <w:r w:rsidR="00053D06" w:rsidRPr="00FA11E5">
        <w:rPr>
          <w:rFonts w:ascii="Arial" w:hAnsi="Arial" w:cs="Arial"/>
          <w:color w:val="1A1A18"/>
          <w:lang w:eastAsia="de-AT"/>
        </w:rPr>
        <w:t xml:space="preserve">eine </w:t>
      </w:r>
      <w:r w:rsidRPr="00FA11E5">
        <w:rPr>
          <w:rFonts w:ascii="Arial" w:hAnsi="Arial" w:cs="Arial"/>
          <w:color w:val="1A1A18"/>
          <w:lang w:eastAsia="de-AT"/>
        </w:rPr>
        <w:t xml:space="preserve">kontinuierliche </w:t>
      </w:r>
      <w:r w:rsidR="00053D06" w:rsidRPr="00FA11E5">
        <w:rPr>
          <w:rFonts w:ascii="Arial" w:hAnsi="Arial" w:cs="Arial"/>
          <w:color w:val="1A1A18"/>
          <w:lang w:eastAsia="de-AT"/>
        </w:rPr>
        <w:t>Langzeittherapie</w:t>
      </w:r>
      <w:r w:rsidR="00CC2153" w:rsidRPr="00FA11E5">
        <w:rPr>
          <w:rFonts w:ascii="Arial" w:hAnsi="Arial" w:cs="Arial"/>
          <w:color w:val="1A1A18"/>
          <w:lang w:eastAsia="de-AT"/>
        </w:rPr>
        <w:t>; d</w:t>
      </w:r>
      <w:r w:rsidRPr="00FA11E5">
        <w:rPr>
          <w:rFonts w:ascii="Arial" w:hAnsi="Arial" w:cs="Arial"/>
          <w:color w:val="1A1A18"/>
          <w:lang w:eastAsia="de-AT"/>
        </w:rPr>
        <w:t>ie</w:t>
      </w:r>
      <w:r w:rsidR="009B27F1" w:rsidRPr="00FA11E5">
        <w:rPr>
          <w:rFonts w:ascii="Arial" w:hAnsi="Arial" w:cs="Arial"/>
          <w:color w:val="1A1A18"/>
          <w:lang w:eastAsia="de-AT"/>
        </w:rPr>
        <w:t>s</w:t>
      </w:r>
      <w:r w:rsidRPr="00FA11E5">
        <w:rPr>
          <w:rFonts w:ascii="Arial" w:hAnsi="Arial" w:cs="Arial"/>
          <w:color w:val="1A1A18"/>
          <w:lang w:eastAsia="de-AT"/>
        </w:rPr>
        <w:t xml:space="preserve"> belegen diverse </w:t>
      </w:r>
      <w:r w:rsidR="00053D06" w:rsidRPr="00FA11E5">
        <w:rPr>
          <w:rFonts w:ascii="Arial" w:hAnsi="Arial" w:cs="Arial"/>
          <w:color w:val="1A1A18"/>
          <w:lang w:eastAsia="de-AT"/>
        </w:rPr>
        <w:t>Daten.</w:t>
      </w:r>
      <w:r w:rsidR="00053D06" w:rsidRPr="00FA11E5">
        <w:rPr>
          <w:rFonts w:ascii="Arial" w:hAnsi="Arial" w:cs="Arial"/>
          <w:vertAlign w:val="superscript"/>
        </w:rPr>
        <w:footnoteReference w:id="7"/>
      </w:r>
      <w:r w:rsidR="00053D06" w:rsidRPr="00FA11E5">
        <w:rPr>
          <w:rFonts w:ascii="Arial" w:hAnsi="Arial" w:cs="Arial"/>
          <w:color w:val="1A1A18"/>
          <w:vertAlign w:val="superscript"/>
          <w:lang w:eastAsia="de-AT"/>
        </w:rPr>
        <w:t>,</w:t>
      </w:r>
      <w:r w:rsidR="00053D06" w:rsidRPr="00FA11E5">
        <w:rPr>
          <w:rFonts w:ascii="Arial" w:hAnsi="Arial" w:cs="Arial"/>
          <w:vertAlign w:val="superscript"/>
        </w:rPr>
        <w:footnoteReference w:id="8"/>
      </w:r>
      <w:r w:rsidR="00053D06" w:rsidRPr="00FA11E5">
        <w:rPr>
          <w:rFonts w:ascii="Arial" w:hAnsi="Arial" w:cs="Arial"/>
          <w:color w:val="1A1A18"/>
          <w:vertAlign w:val="superscript"/>
          <w:lang w:eastAsia="de-AT"/>
        </w:rPr>
        <w:t xml:space="preserve"> </w:t>
      </w:r>
      <w:r w:rsidR="00CF0A89" w:rsidRPr="00FA11E5">
        <w:rPr>
          <w:rFonts w:ascii="Arial" w:hAnsi="Arial" w:cs="Arial"/>
          <w:color w:val="1A1A18"/>
          <w:vertAlign w:val="superscript"/>
          <w:lang w:eastAsia="de-AT"/>
        </w:rPr>
        <w:t xml:space="preserve"> </w:t>
      </w:r>
      <w:r w:rsidR="00053D06" w:rsidRPr="00FA11E5">
        <w:rPr>
          <w:rFonts w:ascii="Arial" w:hAnsi="Arial" w:cs="Arial"/>
          <w:color w:val="1A1A18"/>
          <w:lang w:eastAsia="de-AT"/>
        </w:rPr>
        <w:t>Ähnlich verhält es sich mit der Mortalität (Sterblichkeit): Eine finnische Datenbankstudie</w:t>
      </w:r>
      <w:r w:rsidR="00053D06" w:rsidRPr="00FA11E5">
        <w:rPr>
          <w:rFonts w:ascii="Arial" w:hAnsi="Arial" w:cs="Arial"/>
          <w:vertAlign w:val="superscript"/>
        </w:rPr>
        <w:footnoteReference w:id="9"/>
      </w:r>
      <w:r w:rsidR="00053D06" w:rsidRPr="00FA11E5">
        <w:rPr>
          <w:rFonts w:ascii="Arial" w:hAnsi="Arial" w:cs="Arial"/>
          <w:color w:val="1A1A18"/>
          <w:lang w:eastAsia="de-AT"/>
        </w:rPr>
        <w:t xml:space="preserve"> aus über 20 Jahren zeige</w:t>
      </w:r>
      <w:r w:rsidR="00DA10EA" w:rsidRPr="00FA11E5">
        <w:rPr>
          <w:rFonts w:ascii="Arial" w:hAnsi="Arial" w:cs="Arial"/>
          <w:color w:val="1A1A18"/>
          <w:lang w:eastAsia="de-AT"/>
        </w:rPr>
        <w:t>,</w:t>
      </w:r>
      <w:r w:rsidR="00CC2153" w:rsidRPr="00FA11E5">
        <w:rPr>
          <w:rFonts w:ascii="Arial" w:hAnsi="Arial" w:cs="Arial"/>
          <w:color w:val="1A1A18"/>
          <w:lang w:eastAsia="de-AT"/>
        </w:rPr>
        <w:t xml:space="preserve"> laut </w:t>
      </w:r>
      <w:r w:rsidR="00053D06" w:rsidRPr="00FA11E5">
        <w:rPr>
          <w:rFonts w:ascii="Arial" w:hAnsi="Arial" w:cs="Arial"/>
          <w:color w:val="1A1A18"/>
          <w:lang w:eastAsia="de-AT"/>
        </w:rPr>
        <w:t>Correll, genauso wie eine an rund 30.000 Patienten durchgeführte schwedische Datenbankstudie</w:t>
      </w:r>
      <w:r w:rsidR="00053D06" w:rsidRPr="00FA11E5">
        <w:rPr>
          <w:rFonts w:ascii="Arial" w:hAnsi="Arial" w:cs="Arial"/>
          <w:vertAlign w:val="superscript"/>
        </w:rPr>
        <w:footnoteReference w:id="10"/>
      </w:r>
      <w:r w:rsidR="00053D06" w:rsidRPr="00FA11E5">
        <w:rPr>
          <w:rFonts w:ascii="Arial" w:hAnsi="Arial" w:cs="Arial"/>
          <w:color w:val="1A1A18"/>
          <w:lang w:eastAsia="de-AT"/>
        </w:rPr>
        <w:t xml:space="preserve">, dass sich eine kontinuierliche </w:t>
      </w:r>
      <w:r w:rsidR="00CC2153" w:rsidRPr="00FA11E5">
        <w:rPr>
          <w:rFonts w:ascii="Arial" w:hAnsi="Arial" w:cs="Arial"/>
          <w:color w:val="1A1A18"/>
          <w:lang w:eastAsia="de-AT"/>
        </w:rPr>
        <w:t>Langzeitt</w:t>
      </w:r>
      <w:r w:rsidR="00053D06" w:rsidRPr="00FA11E5">
        <w:rPr>
          <w:rFonts w:ascii="Arial" w:hAnsi="Arial" w:cs="Arial"/>
          <w:color w:val="1A1A18"/>
          <w:lang w:eastAsia="de-AT"/>
        </w:rPr>
        <w:t xml:space="preserve">herapie positiv auf die Mortalität auswirkt. </w:t>
      </w:r>
    </w:p>
    <w:p w:rsidR="003633FD" w:rsidRPr="00FA11E5" w:rsidRDefault="00B30BF3" w:rsidP="003633FD">
      <w:pPr>
        <w:spacing w:after="0"/>
        <w:rPr>
          <w:rFonts w:ascii="Arial" w:hAnsi="Arial" w:cs="Arial"/>
          <w:b/>
          <w:u w:val="single"/>
        </w:rPr>
      </w:pPr>
      <w:r w:rsidRPr="00FA11E5">
        <w:rPr>
          <w:rFonts w:ascii="Arial" w:hAnsi="Arial" w:cs="Arial"/>
          <w:b/>
          <w:u w:val="single"/>
        </w:rPr>
        <w:t xml:space="preserve">Unterschiede im Nebenwirkungsprofil und </w:t>
      </w:r>
      <w:r w:rsidR="008247F7" w:rsidRPr="00FA11E5">
        <w:rPr>
          <w:rFonts w:ascii="Arial" w:hAnsi="Arial" w:cs="Arial"/>
          <w:b/>
          <w:u w:val="single"/>
        </w:rPr>
        <w:t xml:space="preserve">Darreichungsform </w:t>
      </w:r>
      <w:r w:rsidRPr="00FA11E5">
        <w:rPr>
          <w:rFonts w:ascii="Arial" w:hAnsi="Arial" w:cs="Arial"/>
          <w:b/>
          <w:u w:val="single"/>
        </w:rPr>
        <w:t xml:space="preserve">sind </w:t>
      </w:r>
      <w:r w:rsidR="003633FD" w:rsidRPr="00FA11E5">
        <w:rPr>
          <w:rFonts w:ascii="Arial" w:hAnsi="Arial" w:cs="Arial"/>
          <w:b/>
          <w:u w:val="single"/>
        </w:rPr>
        <w:t>entscheidend</w:t>
      </w:r>
    </w:p>
    <w:p w:rsidR="003633FD" w:rsidRPr="00FA11E5" w:rsidRDefault="003633FD" w:rsidP="008247F7">
      <w:pPr>
        <w:spacing w:after="120" w:line="312" w:lineRule="auto"/>
        <w:rPr>
          <w:rFonts w:ascii="Arial" w:hAnsi="Arial" w:cs="Arial"/>
          <w:color w:val="1A1A18"/>
          <w:lang w:eastAsia="de-AT"/>
        </w:rPr>
      </w:pPr>
      <w:r w:rsidRPr="00FA11E5">
        <w:rPr>
          <w:rFonts w:ascii="Arial" w:hAnsi="Arial" w:cs="Arial"/>
          <w:color w:val="1A1A18"/>
          <w:lang w:eastAsia="de-AT"/>
        </w:rPr>
        <w:t xml:space="preserve">„Der Punkt ist, dass sich </w:t>
      </w:r>
      <w:r w:rsidR="008247F7" w:rsidRPr="00FA11E5">
        <w:rPr>
          <w:rFonts w:ascii="Arial" w:hAnsi="Arial" w:cs="Arial"/>
          <w:color w:val="1A1A18"/>
          <w:lang w:eastAsia="de-AT"/>
        </w:rPr>
        <w:t xml:space="preserve">die modernen </w:t>
      </w:r>
      <w:r w:rsidRPr="00FA11E5">
        <w:rPr>
          <w:rFonts w:ascii="Arial" w:hAnsi="Arial" w:cs="Arial"/>
          <w:color w:val="1A1A18"/>
          <w:lang w:eastAsia="de-AT"/>
        </w:rPr>
        <w:t>Medikamente</w:t>
      </w:r>
      <w:r w:rsidR="008247F7" w:rsidRPr="00FA11E5">
        <w:rPr>
          <w:rFonts w:ascii="Arial" w:hAnsi="Arial" w:cs="Arial"/>
          <w:color w:val="1A1A18"/>
          <w:lang w:eastAsia="de-AT"/>
        </w:rPr>
        <w:t xml:space="preserve">, die zur Behandlung der Schizophrenie eingesetzt werden, </w:t>
      </w:r>
      <w:r w:rsidRPr="00FA11E5">
        <w:rPr>
          <w:rFonts w:ascii="Arial" w:hAnsi="Arial" w:cs="Arial"/>
          <w:color w:val="1A1A18"/>
          <w:lang w:eastAsia="de-AT"/>
        </w:rPr>
        <w:t xml:space="preserve">in ihrer Effektivität relativ wenig voneinander unterscheiden. Die Unterschiede bei den Nebenwirkungen sind jedoch relativ groß und besser vorhersehbar als die Unterschiede in der Wirksamkeit. Die Wahl des geeigneten Antipsychotikums sollte sich daher primär am Nebenwirkungsprofil des jeweiligen Medikamentes orientieren.“ </w:t>
      </w:r>
    </w:p>
    <w:p w:rsidR="005B2B03" w:rsidRPr="00FA11E5" w:rsidRDefault="00684444" w:rsidP="008247F7">
      <w:pPr>
        <w:spacing w:after="120" w:line="312" w:lineRule="auto"/>
        <w:rPr>
          <w:rFonts w:ascii="Arial" w:hAnsi="Arial" w:cs="Arial"/>
          <w:color w:val="1A1A18"/>
          <w:lang w:eastAsia="de-AT"/>
        </w:rPr>
      </w:pPr>
      <w:r w:rsidRPr="00FA11E5">
        <w:rPr>
          <w:rFonts w:ascii="Arial" w:hAnsi="Arial" w:cs="Arial"/>
          <w:color w:val="1A1A18"/>
          <w:lang w:eastAsia="de-AT"/>
        </w:rPr>
        <w:t xml:space="preserve">Des </w:t>
      </w:r>
      <w:r w:rsidR="008247F7" w:rsidRPr="00FA11E5">
        <w:rPr>
          <w:rFonts w:ascii="Arial" w:hAnsi="Arial" w:cs="Arial"/>
          <w:color w:val="1A1A18"/>
          <w:lang w:eastAsia="de-AT"/>
        </w:rPr>
        <w:t>Weiter</w:t>
      </w:r>
      <w:r w:rsidRPr="00FA11E5">
        <w:rPr>
          <w:rFonts w:ascii="Arial" w:hAnsi="Arial" w:cs="Arial"/>
          <w:color w:val="1A1A18"/>
          <w:lang w:eastAsia="de-AT"/>
        </w:rPr>
        <w:t>en</w:t>
      </w:r>
      <w:r w:rsidR="008247F7" w:rsidRPr="00FA11E5">
        <w:rPr>
          <w:rFonts w:ascii="Arial" w:hAnsi="Arial" w:cs="Arial"/>
          <w:color w:val="1A1A18"/>
          <w:lang w:eastAsia="de-AT"/>
        </w:rPr>
        <w:t xml:space="preserve"> zeigte sich, dass die Darreichungsform des Wirkstoffes einen wesentlichen Einfluss auf den langfristigen Therapieerfolg habe. Correll: „Die geringste Gesamtmortalität hatten jene Patienten, die Antipsychotika der zweiten Generation als Depot-Formulierung erhielten. Es zeigte sich im Vergleich zu</w:t>
      </w:r>
      <w:r w:rsidR="00B30BF3" w:rsidRPr="00FA11E5">
        <w:rPr>
          <w:rFonts w:ascii="Arial" w:hAnsi="Arial" w:cs="Arial"/>
          <w:color w:val="1A1A18"/>
          <w:lang w:eastAsia="de-AT"/>
        </w:rPr>
        <w:t>r</w:t>
      </w:r>
      <w:r w:rsidR="008247F7" w:rsidRPr="00FA11E5">
        <w:rPr>
          <w:rFonts w:ascii="Arial" w:hAnsi="Arial" w:cs="Arial"/>
          <w:color w:val="1A1A18"/>
          <w:lang w:eastAsia="de-AT"/>
        </w:rPr>
        <w:t xml:space="preserve"> oralen </w:t>
      </w:r>
      <w:r w:rsidR="00B30BF3" w:rsidRPr="00FA11E5">
        <w:rPr>
          <w:rFonts w:ascii="Arial" w:hAnsi="Arial" w:cs="Arial"/>
          <w:color w:val="1A1A18"/>
          <w:lang w:eastAsia="de-AT"/>
        </w:rPr>
        <w:t xml:space="preserve">Gabe </w:t>
      </w:r>
      <w:r w:rsidR="008247F7" w:rsidRPr="00FA11E5">
        <w:rPr>
          <w:rFonts w:ascii="Arial" w:hAnsi="Arial" w:cs="Arial"/>
          <w:color w:val="1A1A18"/>
          <w:lang w:eastAsia="de-AT"/>
        </w:rPr>
        <w:t>derselben Wirkstoffe eine um 33% geringere Mortalität</w:t>
      </w:r>
      <w:r w:rsidR="008247F7" w:rsidRPr="00FA11E5">
        <w:rPr>
          <w:rFonts w:ascii="Arial" w:hAnsi="Arial" w:cs="Arial"/>
          <w:vertAlign w:val="superscript"/>
        </w:rPr>
        <w:footnoteReference w:id="11"/>
      </w:r>
      <w:r w:rsidR="004A40F6" w:rsidRPr="00FA11E5">
        <w:rPr>
          <w:rFonts w:ascii="Arial" w:hAnsi="Arial" w:cs="Arial"/>
          <w:color w:val="1A1A18"/>
          <w:lang w:eastAsia="de-AT"/>
        </w:rPr>
        <w:t>.</w:t>
      </w:r>
      <w:r w:rsidR="008247F7" w:rsidRPr="00FA11E5">
        <w:rPr>
          <w:rFonts w:ascii="Arial" w:hAnsi="Arial" w:cs="Arial"/>
          <w:color w:val="1A1A18"/>
          <w:lang w:eastAsia="de-AT"/>
        </w:rPr>
        <w:t>“ Für Correll steht auf Grund der Datenlage fest: Depot-Präparate</w:t>
      </w:r>
      <w:r w:rsidR="008247F7" w:rsidRPr="00FA11E5">
        <w:rPr>
          <w:rFonts w:ascii="Arial" w:hAnsi="Arial" w:cs="Arial"/>
          <w:color w:val="1A1A18"/>
          <w:shd w:val="clear" w:color="auto" w:fill="FFFFFF" w:themeFill="background1"/>
          <w:lang w:eastAsia="de-AT"/>
        </w:rPr>
        <w:t xml:space="preserve">, die </w:t>
      </w:r>
      <w:r w:rsidR="008247F7" w:rsidRPr="00FA11E5">
        <w:rPr>
          <w:rFonts w:ascii="Arial" w:hAnsi="Arial" w:cs="Arial"/>
          <w:color w:val="1A1A18"/>
          <w:shd w:val="clear" w:color="auto" w:fill="FFFFFF" w:themeFill="background1"/>
          <w:lang w:eastAsia="de-AT"/>
        </w:rPr>
        <w:lastRenderedPageBreak/>
        <w:t>z.B. monatlich injiziert werden, sind das Mittel der Wahl, da sie zahlreiche Vorteile bieten</w:t>
      </w:r>
      <w:r w:rsidR="008247F7" w:rsidRPr="00FA11E5">
        <w:rPr>
          <w:rFonts w:ascii="Arial" w:hAnsi="Arial" w:cs="Arial"/>
          <w:color w:val="1A1A18"/>
          <w:lang w:eastAsia="de-AT"/>
        </w:rPr>
        <w:t>, die eine langfristige Therapieadhärenz und somit die bestmöglichen Outcomes in der Langzeit-Behandlung der Schizophrenie ermöglichen.</w:t>
      </w:r>
      <w:r w:rsidR="004A40F6" w:rsidRPr="00FA11E5">
        <w:rPr>
          <w:rFonts w:ascii="Arial" w:hAnsi="Arial" w:cs="Arial"/>
          <w:color w:val="1A1A18"/>
          <w:lang w:eastAsia="de-AT"/>
        </w:rPr>
        <w:t xml:space="preserve"> </w:t>
      </w:r>
    </w:p>
    <w:p w:rsidR="008247F7" w:rsidRPr="00FA11E5" w:rsidRDefault="005D384B" w:rsidP="008247F7">
      <w:pPr>
        <w:spacing w:after="0"/>
        <w:rPr>
          <w:rFonts w:ascii="Arial" w:hAnsi="Arial" w:cs="Arial"/>
          <w:b/>
          <w:u w:val="single"/>
        </w:rPr>
      </w:pPr>
      <w:r w:rsidRPr="00FA11E5">
        <w:rPr>
          <w:rFonts w:ascii="Arial" w:hAnsi="Arial" w:cs="Arial"/>
          <w:b/>
          <w:u w:val="single"/>
        </w:rPr>
        <w:t>Therapietreue bei Schizophrenie oft unzureichend</w:t>
      </w:r>
      <w:r w:rsidR="00CF0A89" w:rsidRPr="00FA11E5">
        <w:rPr>
          <w:rFonts w:ascii="Arial" w:hAnsi="Arial" w:cs="Arial"/>
          <w:b/>
          <w:u w:val="single"/>
        </w:rPr>
        <w:t xml:space="preserve"> – Depot</w:t>
      </w:r>
      <w:r w:rsidR="00DA10EA" w:rsidRPr="00FA11E5">
        <w:rPr>
          <w:rFonts w:ascii="Arial" w:hAnsi="Arial" w:cs="Arial"/>
          <w:b/>
          <w:u w:val="single"/>
        </w:rPr>
        <w:t>-</w:t>
      </w:r>
      <w:r w:rsidR="00CF0A89" w:rsidRPr="00FA11E5">
        <w:rPr>
          <w:rFonts w:ascii="Arial" w:hAnsi="Arial" w:cs="Arial"/>
          <w:b/>
          <w:u w:val="single"/>
        </w:rPr>
        <w:t>Präparate Mittel der Wahl</w:t>
      </w:r>
    </w:p>
    <w:p w:rsidR="00CF0A89" w:rsidRPr="00FA11E5" w:rsidRDefault="005B2B03" w:rsidP="009D08A6">
      <w:pPr>
        <w:spacing w:after="120" w:line="312" w:lineRule="auto"/>
        <w:rPr>
          <w:rFonts w:ascii="Arial" w:hAnsi="Arial" w:cs="Arial"/>
          <w:color w:val="1A1A18"/>
          <w:lang w:eastAsia="de-AT"/>
        </w:rPr>
      </w:pPr>
      <w:r w:rsidRPr="00FA11E5">
        <w:rPr>
          <w:rFonts w:ascii="Arial" w:hAnsi="Arial" w:cs="Arial"/>
          <w:color w:val="1A1A18"/>
          <w:lang w:eastAsia="de-AT"/>
        </w:rPr>
        <w:t xml:space="preserve">Denn ein wesentlicher </w:t>
      </w:r>
      <w:r w:rsidR="00684444" w:rsidRPr="00FA11E5">
        <w:rPr>
          <w:rFonts w:ascii="Arial" w:hAnsi="Arial" w:cs="Arial"/>
          <w:color w:val="1A1A18"/>
          <w:lang w:eastAsia="de-AT"/>
        </w:rPr>
        <w:t xml:space="preserve">und therapeutisch gut beeinflussbarer </w:t>
      </w:r>
      <w:r w:rsidRPr="00FA11E5">
        <w:rPr>
          <w:rFonts w:ascii="Arial" w:hAnsi="Arial" w:cs="Arial"/>
          <w:color w:val="1A1A18"/>
          <w:lang w:eastAsia="de-AT"/>
        </w:rPr>
        <w:t xml:space="preserve">Faktor für Rückfälle </w:t>
      </w:r>
      <w:r w:rsidR="00B30BF3" w:rsidRPr="00FA11E5">
        <w:rPr>
          <w:rFonts w:ascii="Arial" w:hAnsi="Arial" w:cs="Arial"/>
          <w:color w:val="1A1A18"/>
          <w:lang w:eastAsia="de-AT"/>
        </w:rPr>
        <w:t xml:space="preserve">ist </w:t>
      </w:r>
      <w:r w:rsidRPr="00FA11E5">
        <w:rPr>
          <w:rFonts w:ascii="Arial" w:hAnsi="Arial" w:cs="Arial"/>
          <w:color w:val="1A1A18"/>
          <w:lang w:eastAsia="de-AT"/>
        </w:rPr>
        <w:t>mangelnde Therapieadhärenz</w:t>
      </w:r>
      <w:r w:rsidRPr="00FA11E5">
        <w:rPr>
          <w:rStyle w:val="Funotenzeichen"/>
          <w:rFonts w:ascii="Arial" w:hAnsi="Arial" w:cs="Arial"/>
          <w:color w:val="1A1A18"/>
          <w:lang w:eastAsia="de-AT"/>
        </w:rPr>
        <w:footnoteReference w:id="12"/>
      </w:r>
      <w:r w:rsidRPr="00FA11E5">
        <w:rPr>
          <w:rFonts w:ascii="Arial" w:hAnsi="Arial" w:cs="Arial"/>
          <w:color w:val="1A1A18"/>
          <w:lang w:eastAsia="de-AT"/>
        </w:rPr>
        <w:t xml:space="preserve">. </w:t>
      </w:r>
      <w:r w:rsidR="005D384B" w:rsidRPr="00FA11E5">
        <w:rPr>
          <w:rFonts w:ascii="Arial" w:hAnsi="Arial" w:cs="Arial"/>
          <w:color w:val="1A1A18"/>
          <w:lang w:eastAsia="de-AT"/>
        </w:rPr>
        <w:t>Fehlende Krankheitseinsicht, Vorurteile gegen Psychopharmaka im Allgemeinen, Misstrauen gegenüber Arzt und Therapie aufgrund der Erkrankung</w:t>
      </w:r>
      <w:r w:rsidR="009F0676" w:rsidRPr="00FA11E5">
        <w:rPr>
          <w:rFonts w:ascii="Arial" w:hAnsi="Arial" w:cs="Arial"/>
          <w:color w:val="1A1A18"/>
          <w:lang w:eastAsia="de-AT"/>
        </w:rPr>
        <w:t>,</w:t>
      </w:r>
      <w:r w:rsidR="005D384B" w:rsidRPr="00FA11E5">
        <w:rPr>
          <w:rFonts w:ascii="Arial" w:hAnsi="Arial" w:cs="Arial"/>
          <w:color w:val="1A1A18"/>
          <w:lang w:eastAsia="de-AT"/>
        </w:rPr>
        <w:t xml:space="preserve"> Nebenwirkungen der Medikamente (wie z.B. Gewichtszunahme, </w:t>
      </w:r>
      <w:r w:rsidR="00684444" w:rsidRPr="00FA11E5">
        <w:rPr>
          <w:rFonts w:ascii="Arial" w:hAnsi="Arial" w:cs="Arial"/>
          <w:color w:val="1A1A18"/>
          <w:lang w:eastAsia="de-AT"/>
        </w:rPr>
        <w:t xml:space="preserve">Sedierung, </w:t>
      </w:r>
      <w:r w:rsidR="005D384B" w:rsidRPr="00FA11E5">
        <w:rPr>
          <w:rFonts w:ascii="Arial" w:hAnsi="Arial" w:cs="Arial"/>
          <w:color w:val="1A1A18"/>
          <w:lang w:eastAsia="de-AT"/>
        </w:rPr>
        <w:t xml:space="preserve">innere Unruhe, Mundtrockenheit, </w:t>
      </w:r>
      <w:r w:rsidR="00684444" w:rsidRPr="00FA11E5">
        <w:rPr>
          <w:rFonts w:ascii="Arial" w:hAnsi="Arial" w:cs="Arial"/>
          <w:color w:val="1A1A18"/>
          <w:lang w:eastAsia="de-AT"/>
        </w:rPr>
        <w:t xml:space="preserve">sexuelle Funktionsbeeinträchtigung, kognitive Verlangsamung oder </w:t>
      </w:r>
      <w:r w:rsidR="005D384B" w:rsidRPr="00FA11E5">
        <w:rPr>
          <w:rFonts w:ascii="Arial" w:hAnsi="Arial" w:cs="Arial"/>
          <w:color w:val="1A1A18"/>
          <w:lang w:eastAsia="de-AT"/>
        </w:rPr>
        <w:t xml:space="preserve">Bewegungsstörungen) und </w:t>
      </w:r>
      <w:r w:rsidR="009F0676" w:rsidRPr="00FA11E5">
        <w:rPr>
          <w:rFonts w:ascii="Arial" w:hAnsi="Arial" w:cs="Arial"/>
          <w:color w:val="1A1A18"/>
          <w:lang w:eastAsia="de-AT"/>
        </w:rPr>
        <w:t xml:space="preserve">die Tatsache, </w:t>
      </w:r>
      <w:r w:rsidR="005D384B" w:rsidRPr="00FA11E5">
        <w:rPr>
          <w:rFonts w:ascii="Arial" w:hAnsi="Arial" w:cs="Arial"/>
          <w:color w:val="1A1A18"/>
          <w:lang w:eastAsia="de-AT"/>
        </w:rPr>
        <w:t xml:space="preserve">dass eine wesentliche Besserung der psychotischen Beschwerden selbst bei optimaler Dosierung erst nach ein paar Wochen eintritt, </w:t>
      </w:r>
      <w:r w:rsidR="00FF4EFF" w:rsidRPr="00FA11E5">
        <w:rPr>
          <w:rFonts w:ascii="Arial" w:hAnsi="Arial" w:cs="Arial"/>
          <w:color w:val="1A1A18"/>
          <w:lang w:eastAsia="de-AT"/>
        </w:rPr>
        <w:t xml:space="preserve">sind oft </w:t>
      </w:r>
      <w:r w:rsidR="00CF0A89" w:rsidRPr="00FA11E5">
        <w:rPr>
          <w:rFonts w:ascii="Arial" w:hAnsi="Arial" w:cs="Arial"/>
          <w:color w:val="1A1A18"/>
          <w:lang w:eastAsia="de-AT"/>
        </w:rPr>
        <w:t xml:space="preserve">die </w:t>
      </w:r>
      <w:r w:rsidR="00FF4EFF" w:rsidRPr="00FA11E5">
        <w:rPr>
          <w:rFonts w:ascii="Arial" w:hAnsi="Arial" w:cs="Arial"/>
          <w:color w:val="1A1A18"/>
          <w:lang w:eastAsia="de-AT"/>
        </w:rPr>
        <w:t xml:space="preserve">Gründe für mangelnde Therapietreue – mit allen </w:t>
      </w:r>
      <w:r w:rsidR="00CF0A89" w:rsidRPr="00FA11E5">
        <w:rPr>
          <w:rFonts w:ascii="Arial" w:hAnsi="Arial" w:cs="Arial"/>
          <w:color w:val="1A1A18"/>
          <w:lang w:eastAsia="de-AT"/>
        </w:rPr>
        <w:t xml:space="preserve">mitunter tödlichen </w:t>
      </w:r>
      <w:r w:rsidR="00FF4EFF" w:rsidRPr="00FA11E5">
        <w:rPr>
          <w:rFonts w:ascii="Arial" w:hAnsi="Arial" w:cs="Arial"/>
          <w:color w:val="1A1A18"/>
          <w:lang w:eastAsia="de-AT"/>
        </w:rPr>
        <w:t>Konsequenzen.</w:t>
      </w:r>
      <w:r w:rsidR="009D08A6" w:rsidRPr="00FA11E5">
        <w:rPr>
          <w:rFonts w:ascii="Arial" w:hAnsi="Arial" w:cs="Arial"/>
          <w:color w:val="1A1A18"/>
          <w:lang w:eastAsia="de-AT"/>
        </w:rPr>
        <w:t xml:space="preserve"> </w:t>
      </w:r>
    </w:p>
    <w:p w:rsidR="008247F7" w:rsidRPr="00FA11E5" w:rsidRDefault="009D08A6" w:rsidP="008247F7">
      <w:pPr>
        <w:spacing w:after="120" w:line="312" w:lineRule="auto"/>
        <w:rPr>
          <w:rFonts w:ascii="Arial" w:hAnsi="Arial" w:cs="Arial"/>
          <w:color w:val="1A1A18"/>
          <w:lang w:eastAsia="de-AT"/>
        </w:rPr>
      </w:pPr>
      <w:r w:rsidRPr="00FA11E5">
        <w:rPr>
          <w:rFonts w:ascii="Arial" w:hAnsi="Arial" w:cs="Arial"/>
          <w:color w:val="1A1A18"/>
          <w:lang w:eastAsia="de-AT"/>
        </w:rPr>
        <w:t>Die Vorteile einer Depot-Formulierung lägen somit auf der Hand: D</w:t>
      </w:r>
      <w:r w:rsidR="008247F7" w:rsidRPr="00FA11E5">
        <w:rPr>
          <w:rFonts w:ascii="Arial" w:hAnsi="Arial" w:cs="Arial"/>
          <w:color w:val="1A1A18"/>
          <w:lang w:eastAsia="de-AT"/>
        </w:rPr>
        <w:t xml:space="preserve">as Risiko für einen Therapieabbruch </w:t>
      </w:r>
      <w:r w:rsidRPr="00FA11E5">
        <w:rPr>
          <w:rFonts w:ascii="Arial" w:hAnsi="Arial" w:cs="Arial"/>
          <w:color w:val="1A1A18"/>
          <w:lang w:eastAsia="de-AT"/>
        </w:rPr>
        <w:t xml:space="preserve">ist </w:t>
      </w:r>
      <w:r w:rsidR="008247F7" w:rsidRPr="00FA11E5">
        <w:rPr>
          <w:rFonts w:ascii="Arial" w:hAnsi="Arial" w:cs="Arial"/>
          <w:color w:val="1A1A18"/>
          <w:lang w:eastAsia="de-AT"/>
        </w:rPr>
        <w:t xml:space="preserve">unter Depot-Behandlung weitaus geringer als bei oraler Behandlung. „Einerseits kann der Patient </w:t>
      </w:r>
      <w:r w:rsidRPr="00FA11E5">
        <w:rPr>
          <w:rFonts w:ascii="Arial" w:hAnsi="Arial" w:cs="Arial"/>
          <w:color w:val="1A1A18"/>
          <w:lang w:eastAsia="de-AT"/>
        </w:rPr>
        <w:t xml:space="preserve">durch die Depot-Verabreichung </w:t>
      </w:r>
      <w:r w:rsidR="008247F7" w:rsidRPr="00FA11E5">
        <w:rPr>
          <w:rFonts w:ascii="Arial" w:hAnsi="Arial" w:cs="Arial"/>
          <w:color w:val="1A1A18"/>
          <w:lang w:eastAsia="de-AT"/>
        </w:rPr>
        <w:t>keine Einnahme ‚vergessen‘, andererseits weiß der behandelnde Arzt bei einem Depot-Präparat genau, wann und in welcher Dosierung der Patient sein Medikament erhalten hat oder wann genau das Medikament abgesetzt wurde, und kann somit viel besser und genauer reagieren.“ Zudem sind die Patienten bei oraler Therapie täglich gefordert, sich aktiv für eine medikamentöse Therapie zu entscheiden, und sind durch das Auslassen von Dosen dem Risiko ausgesetzt, falsche Schlüsse über Nutzen und Risiken ihrer Medikation zu ziehen. Correll bringt ein Beispiel aus der Praxis: „Wenn ein Patient z.B. sein orales Präparat für ein oder zwei Tage absetzt, fühlt er sich besser, da er weniger Nebenwirkungen verspürt. Gleichzeitig führt das Absetzen nicht sofort zu einem Rückfall. Schnell zieht er den Schluss 'Ich bin ja gar nicht krank, der Arzt mit seinen Medikamenten macht mich krank</w:t>
      </w:r>
      <w:r w:rsidR="00DA10EA" w:rsidRPr="00FA11E5">
        <w:rPr>
          <w:rFonts w:ascii="Arial" w:hAnsi="Arial" w:cs="Arial"/>
          <w:color w:val="1A1A18"/>
          <w:lang w:eastAsia="de-AT"/>
        </w:rPr>
        <w:t>.</w:t>
      </w:r>
      <w:r w:rsidR="008247F7" w:rsidRPr="00FA11E5">
        <w:rPr>
          <w:rFonts w:ascii="Arial" w:hAnsi="Arial" w:cs="Arial"/>
          <w:color w:val="1A1A18"/>
          <w:lang w:eastAsia="de-AT"/>
        </w:rPr>
        <w:t>‘ und setzt das Präparat überhaupt ab. Das kann bei einer Depot-Formulierung nicht passieren.</w:t>
      </w:r>
      <w:r w:rsidR="00684444" w:rsidRPr="00FA11E5">
        <w:rPr>
          <w:rFonts w:ascii="Arial" w:hAnsi="Arial" w:cs="Arial"/>
          <w:color w:val="1A1A18"/>
          <w:lang w:eastAsia="de-AT"/>
        </w:rPr>
        <w:t xml:space="preserve"> Hier können die Therapieerfolge mit der kontinuierlichen Gabe des Antipsychotikums in Verbindung gebracht werden.</w:t>
      </w:r>
      <w:r w:rsidR="008247F7" w:rsidRPr="00FA11E5">
        <w:rPr>
          <w:rFonts w:ascii="Arial" w:hAnsi="Arial" w:cs="Arial"/>
          <w:color w:val="1A1A18"/>
          <w:lang w:eastAsia="de-AT"/>
        </w:rPr>
        <w:t xml:space="preserve">“ </w:t>
      </w:r>
      <w:r w:rsidRPr="00FA11E5">
        <w:rPr>
          <w:rFonts w:ascii="Arial" w:hAnsi="Arial" w:cs="Arial"/>
          <w:color w:val="1A1A18"/>
          <w:lang w:eastAsia="de-AT"/>
        </w:rPr>
        <w:t>Studien</w:t>
      </w:r>
      <w:r w:rsidR="008247F7" w:rsidRPr="00FA11E5">
        <w:rPr>
          <w:rStyle w:val="Funotenzeichen"/>
          <w:rFonts w:ascii="Arial" w:hAnsi="Arial" w:cs="Arial"/>
          <w:color w:val="1A1A18"/>
          <w:lang w:eastAsia="de-AT"/>
        </w:rPr>
        <w:footnoteReference w:id="13"/>
      </w:r>
      <w:r w:rsidR="00F749F4" w:rsidRPr="00FA11E5">
        <w:rPr>
          <w:rFonts w:ascii="Arial" w:hAnsi="Arial" w:cs="Arial"/>
          <w:color w:val="1A1A18"/>
          <w:vertAlign w:val="superscript"/>
          <w:lang w:eastAsia="de-AT"/>
        </w:rPr>
        <w:t>,</w:t>
      </w:r>
      <w:r w:rsidR="008247F7" w:rsidRPr="00FA11E5">
        <w:rPr>
          <w:rStyle w:val="Funotenzeichen"/>
          <w:rFonts w:ascii="Arial" w:hAnsi="Arial" w:cs="Arial"/>
          <w:color w:val="1A1A18"/>
          <w:lang w:eastAsia="de-AT"/>
        </w:rPr>
        <w:footnoteReference w:id="14"/>
      </w:r>
      <w:r w:rsidR="008247F7" w:rsidRPr="00FA11E5">
        <w:rPr>
          <w:rFonts w:ascii="Arial" w:hAnsi="Arial" w:cs="Arial"/>
          <w:color w:val="1A1A18"/>
          <w:lang w:eastAsia="de-AT"/>
        </w:rPr>
        <w:t xml:space="preserve"> zeigte</w:t>
      </w:r>
      <w:r w:rsidR="004A40F6" w:rsidRPr="00FA11E5">
        <w:rPr>
          <w:rFonts w:ascii="Arial" w:hAnsi="Arial" w:cs="Arial"/>
          <w:color w:val="1A1A18"/>
          <w:lang w:eastAsia="de-AT"/>
        </w:rPr>
        <w:t>n zudem</w:t>
      </w:r>
      <w:r w:rsidR="008247F7" w:rsidRPr="00FA11E5">
        <w:rPr>
          <w:rFonts w:ascii="Arial" w:hAnsi="Arial" w:cs="Arial"/>
          <w:color w:val="1A1A18"/>
          <w:lang w:eastAsia="de-AT"/>
        </w:rPr>
        <w:t xml:space="preserve">, dass besonders jüngere Patienten </w:t>
      </w:r>
      <w:r w:rsidR="004A40F6" w:rsidRPr="00FA11E5">
        <w:rPr>
          <w:rFonts w:ascii="Arial" w:hAnsi="Arial" w:cs="Arial"/>
          <w:color w:val="1A1A18"/>
          <w:lang w:eastAsia="de-AT"/>
        </w:rPr>
        <w:t>von den Depot-</w:t>
      </w:r>
      <w:r w:rsidR="005B2B03" w:rsidRPr="00FA11E5">
        <w:rPr>
          <w:rFonts w:ascii="Arial" w:hAnsi="Arial" w:cs="Arial"/>
          <w:color w:val="1A1A18"/>
          <w:lang w:eastAsia="de-AT"/>
        </w:rPr>
        <w:t>P</w:t>
      </w:r>
      <w:r w:rsidR="004A40F6" w:rsidRPr="00FA11E5">
        <w:rPr>
          <w:rFonts w:ascii="Arial" w:hAnsi="Arial" w:cs="Arial"/>
          <w:color w:val="1A1A18"/>
          <w:lang w:eastAsia="de-AT"/>
        </w:rPr>
        <w:t>räparaten profitierten.</w:t>
      </w:r>
      <w:r w:rsidR="005B2B03" w:rsidRPr="00FA11E5">
        <w:rPr>
          <w:rFonts w:ascii="Arial" w:hAnsi="Arial" w:cs="Arial"/>
          <w:color w:val="1A1A18"/>
          <w:lang w:eastAsia="de-AT"/>
        </w:rPr>
        <w:t xml:space="preserve"> </w:t>
      </w:r>
    </w:p>
    <w:p w:rsidR="005B2B03" w:rsidRPr="00FA11E5" w:rsidRDefault="005B2B03" w:rsidP="005B2B03">
      <w:pPr>
        <w:spacing w:before="120" w:after="0"/>
        <w:rPr>
          <w:rFonts w:ascii="Arial" w:hAnsi="Arial" w:cs="Arial"/>
          <w:b/>
          <w:color w:val="1A1A18"/>
          <w:lang w:eastAsia="de-AT"/>
        </w:rPr>
      </w:pPr>
      <w:r w:rsidRPr="00FA11E5">
        <w:rPr>
          <w:rFonts w:ascii="Arial" w:hAnsi="Arial" w:cs="Arial"/>
          <w:b/>
          <w:color w:val="1A1A18"/>
          <w:lang w:eastAsia="de-AT"/>
        </w:rPr>
        <w:t>Resümee</w:t>
      </w:r>
    </w:p>
    <w:p w:rsidR="008247F7" w:rsidRPr="00FA11E5" w:rsidRDefault="005B2B03" w:rsidP="00CC2153">
      <w:pPr>
        <w:spacing w:after="120" w:line="312" w:lineRule="auto"/>
        <w:rPr>
          <w:rFonts w:ascii="Arial" w:hAnsi="Arial" w:cs="Arial"/>
          <w:color w:val="1A1A18"/>
          <w:lang w:eastAsia="de-AT"/>
        </w:rPr>
      </w:pPr>
      <w:r w:rsidRPr="00FA11E5">
        <w:rPr>
          <w:rFonts w:ascii="Arial" w:hAnsi="Arial" w:cs="Arial"/>
          <w:color w:val="1A1A18"/>
          <w:lang w:eastAsia="de-AT"/>
        </w:rPr>
        <w:t xml:space="preserve">Es ist wichtig, Patienten die Therapie so angenehm wie nur möglich zu gestalten. Dies kann durch die Depot-Formulierung bewerkstelligt werden. </w:t>
      </w:r>
      <w:r w:rsidR="008247F7" w:rsidRPr="00FA11E5">
        <w:rPr>
          <w:rFonts w:ascii="Arial" w:hAnsi="Arial" w:cs="Arial"/>
          <w:color w:val="1A1A18"/>
          <w:lang w:eastAsia="de-AT"/>
        </w:rPr>
        <w:t xml:space="preserve">Correll fasste zusammen: </w:t>
      </w:r>
      <w:r w:rsidR="00CC2153" w:rsidRPr="00FA11E5">
        <w:rPr>
          <w:rFonts w:ascii="Arial" w:hAnsi="Arial" w:cs="Arial"/>
          <w:color w:val="1A1A18"/>
          <w:lang w:eastAsia="de-AT"/>
        </w:rPr>
        <w:t>„</w:t>
      </w:r>
      <w:r w:rsidR="008247F7" w:rsidRPr="00FA11E5">
        <w:rPr>
          <w:rFonts w:ascii="Arial" w:hAnsi="Arial" w:cs="Arial"/>
          <w:color w:val="1A1A18"/>
          <w:lang w:eastAsia="de-AT"/>
        </w:rPr>
        <w:t>Wir haben Daten über Daten, dass Depot-Präparate in der Schizophrenie-Therapie</w:t>
      </w:r>
      <w:r w:rsidR="00F749F4" w:rsidRPr="00FA11E5">
        <w:rPr>
          <w:rFonts w:ascii="Arial" w:hAnsi="Arial" w:cs="Arial"/>
          <w:color w:val="1A1A18"/>
          <w:lang w:eastAsia="de-AT"/>
        </w:rPr>
        <w:t xml:space="preserve"> die Symptomatik der </w:t>
      </w:r>
      <w:r w:rsidR="00F749F4" w:rsidRPr="00FA11E5">
        <w:rPr>
          <w:rFonts w:ascii="Arial" w:hAnsi="Arial" w:cs="Arial"/>
          <w:color w:val="1A1A18"/>
          <w:lang w:eastAsia="de-AT"/>
        </w:rPr>
        <w:lastRenderedPageBreak/>
        <w:t xml:space="preserve">Erkrankung </w:t>
      </w:r>
      <w:r w:rsidR="00684444" w:rsidRPr="00FA11E5">
        <w:rPr>
          <w:rFonts w:ascii="Arial" w:hAnsi="Arial" w:cs="Arial"/>
          <w:color w:val="1A1A18"/>
          <w:lang w:eastAsia="de-AT"/>
        </w:rPr>
        <w:t xml:space="preserve">und das Rückfallrisiko sowie die Mortalität verringern, das Funktionsniveau </w:t>
      </w:r>
      <w:r w:rsidR="00F749F4" w:rsidRPr="00FA11E5">
        <w:rPr>
          <w:rFonts w:ascii="Arial" w:hAnsi="Arial" w:cs="Arial"/>
          <w:color w:val="1A1A18"/>
          <w:lang w:eastAsia="de-AT"/>
        </w:rPr>
        <w:t>verbessern und die Unabhängigkeit der Patienten bei der Bewältigung ihres Alltags erhöhen sowie ihre Lebensqualität steigern können.</w:t>
      </w:r>
      <w:r w:rsidR="00714AAF" w:rsidRPr="00FA11E5">
        <w:rPr>
          <w:rFonts w:ascii="Arial" w:hAnsi="Arial" w:cs="Arial"/>
          <w:color w:val="1A1A18"/>
          <w:lang w:eastAsia="de-AT"/>
        </w:rPr>
        <w:t xml:space="preserve"> </w:t>
      </w:r>
      <w:r w:rsidR="00CC2153" w:rsidRPr="00FA11E5">
        <w:rPr>
          <w:rFonts w:ascii="Arial" w:hAnsi="Arial" w:cs="Arial"/>
          <w:color w:val="1A1A18"/>
          <w:lang w:eastAsia="de-AT"/>
        </w:rPr>
        <w:t xml:space="preserve">Und: Wenn Patienten langfristig gut eingestellt sind, wirkt sich das natürlich auch positiv auf das Thema Gewalt aus – sei es Gewalt gegen sich selbst in Form eines </w:t>
      </w:r>
      <w:r w:rsidR="00684444" w:rsidRPr="00FA11E5">
        <w:rPr>
          <w:rFonts w:ascii="Arial" w:hAnsi="Arial" w:cs="Arial"/>
          <w:color w:val="1A1A18"/>
          <w:lang w:eastAsia="de-AT"/>
        </w:rPr>
        <w:t xml:space="preserve">ungesunden </w:t>
      </w:r>
      <w:r w:rsidR="00CC2153" w:rsidRPr="00FA11E5">
        <w:rPr>
          <w:rFonts w:ascii="Arial" w:hAnsi="Arial" w:cs="Arial"/>
          <w:color w:val="1A1A18"/>
          <w:lang w:eastAsia="de-AT"/>
        </w:rPr>
        <w:t xml:space="preserve">Lebensstils oder gar eines Suizids oder, aufgrund von Wahnvorstellungen, </w:t>
      </w:r>
      <w:r w:rsidR="00684444" w:rsidRPr="00FA11E5">
        <w:rPr>
          <w:rFonts w:ascii="Arial" w:hAnsi="Arial" w:cs="Arial"/>
          <w:color w:val="1A1A18"/>
          <w:lang w:eastAsia="de-AT"/>
        </w:rPr>
        <w:t xml:space="preserve">eventuell </w:t>
      </w:r>
      <w:r w:rsidR="00CC2153" w:rsidRPr="00FA11E5">
        <w:rPr>
          <w:rFonts w:ascii="Arial" w:hAnsi="Arial" w:cs="Arial"/>
          <w:color w:val="1A1A18"/>
          <w:lang w:eastAsia="de-AT"/>
        </w:rPr>
        <w:t>Gewalt, die sich gegen andere richtet</w:t>
      </w:r>
      <w:r w:rsidR="00B20336" w:rsidRPr="00FA11E5">
        <w:rPr>
          <w:rFonts w:ascii="Arial" w:hAnsi="Arial" w:cs="Arial"/>
          <w:color w:val="1A1A18"/>
          <w:lang w:eastAsia="de-AT"/>
        </w:rPr>
        <w:t xml:space="preserve">, auch wenn die meiste Gewalt in der Gesellschaft ja </w:t>
      </w:r>
      <w:r w:rsidR="00B20336" w:rsidRPr="00FA11E5">
        <w:rPr>
          <w:rFonts w:ascii="Arial" w:hAnsi="Arial" w:cs="Arial"/>
          <w:b/>
          <w:color w:val="1A1A18"/>
          <w:lang w:eastAsia="de-AT"/>
        </w:rPr>
        <w:t>nicht</w:t>
      </w:r>
      <w:r w:rsidR="00B20336" w:rsidRPr="00FA11E5">
        <w:rPr>
          <w:rFonts w:ascii="Arial" w:hAnsi="Arial" w:cs="Arial"/>
          <w:color w:val="1A1A18"/>
          <w:lang w:eastAsia="de-AT"/>
        </w:rPr>
        <w:t xml:space="preserve"> von psychotischen Patienten ausgeht</w:t>
      </w:r>
      <w:r w:rsidR="00CC2153" w:rsidRPr="00FA11E5">
        <w:rPr>
          <w:rFonts w:ascii="Arial" w:hAnsi="Arial" w:cs="Arial"/>
          <w:color w:val="1A1A18"/>
          <w:lang w:eastAsia="de-AT"/>
        </w:rPr>
        <w:t>.“</w:t>
      </w:r>
      <w:r w:rsidR="008247F7" w:rsidRPr="00FA11E5">
        <w:rPr>
          <w:rFonts w:ascii="Arial" w:hAnsi="Arial" w:cs="Arial"/>
          <w:color w:val="1A1A18"/>
          <w:lang w:eastAsia="de-AT"/>
        </w:rPr>
        <w:t xml:space="preserve"> </w:t>
      </w:r>
    </w:p>
    <w:p w:rsidR="00D71020" w:rsidRPr="00FA11E5" w:rsidRDefault="00D71020" w:rsidP="00D71020">
      <w:pPr>
        <w:spacing w:before="240" w:line="312" w:lineRule="auto"/>
        <w:rPr>
          <w:rFonts w:ascii="Arial" w:hAnsi="Arial" w:cs="Arial"/>
          <w:b/>
          <w:bCs/>
          <w:color w:val="000000"/>
        </w:rPr>
      </w:pPr>
      <w:r w:rsidRPr="00FA11E5">
        <w:rPr>
          <w:rFonts w:ascii="Arial" w:hAnsi="Arial" w:cs="Arial"/>
          <w:b/>
        </w:rPr>
        <w:t xml:space="preserve">* </w:t>
      </w:r>
      <w:r w:rsidRPr="00FA11E5">
        <w:rPr>
          <w:rFonts w:ascii="Arial" w:hAnsi="Arial" w:cs="Arial"/>
          <w:i/>
        </w:rPr>
        <w:t>Aus Gründen der besseren Lesbarkeit wurde im Text auf eine gendergerechte Schreibweise verzichtet. Alle Bezeichnungen sowohl für Frauen als auch für Männer.</w:t>
      </w:r>
    </w:p>
    <w:p w:rsidR="00B30BF3" w:rsidRPr="00FA11E5" w:rsidRDefault="00B30BF3" w:rsidP="00F64AAB">
      <w:pPr>
        <w:spacing w:after="120" w:line="240" w:lineRule="auto"/>
        <w:rPr>
          <w:rFonts w:ascii="Arial" w:eastAsia="Calibri" w:hAnsi="Arial" w:cs="Arial"/>
          <w:b/>
          <w:lang w:val="de-DE"/>
        </w:rPr>
      </w:pPr>
    </w:p>
    <w:p w:rsidR="001B0B87" w:rsidRPr="00FA11E5" w:rsidRDefault="001B0B87" w:rsidP="00F64AAB">
      <w:pPr>
        <w:spacing w:after="120" w:line="240" w:lineRule="auto"/>
        <w:rPr>
          <w:rFonts w:ascii="Arial" w:eastAsia="Calibri" w:hAnsi="Arial" w:cs="Arial"/>
          <w:b/>
          <w:lang w:val="de-DE"/>
        </w:rPr>
      </w:pPr>
      <w:r w:rsidRPr="00FA11E5">
        <w:rPr>
          <w:rFonts w:ascii="Arial" w:eastAsia="Calibri" w:hAnsi="Arial" w:cs="Arial"/>
          <w:b/>
          <w:lang w:val="de-DE"/>
        </w:rPr>
        <w:t>Kontakt für Journalist</w:t>
      </w:r>
      <w:r w:rsidR="001D4F9B" w:rsidRPr="00FA11E5">
        <w:rPr>
          <w:rFonts w:ascii="Arial" w:eastAsia="Calibri" w:hAnsi="Arial" w:cs="Arial"/>
          <w:b/>
          <w:lang w:val="de-DE"/>
        </w:rPr>
        <w:t>Inn</w:t>
      </w:r>
      <w:r w:rsidRPr="00FA11E5">
        <w:rPr>
          <w:rFonts w:ascii="Arial" w:eastAsia="Calibri" w:hAnsi="Arial" w:cs="Arial"/>
          <w:b/>
          <w:lang w:val="de-DE"/>
        </w:rPr>
        <w:t>en-Rückfragen</w:t>
      </w:r>
    </w:p>
    <w:p w:rsidR="00CC2153" w:rsidRPr="00FA11E5" w:rsidRDefault="00CC2153" w:rsidP="00CC2153">
      <w:pPr>
        <w:shd w:val="clear" w:color="auto" w:fill="FFFFFF"/>
        <w:spacing w:after="0" w:line="240" w:lineRule="auto"/>
        <w:rPr>
          <w:rFonts w:ascii="Arial" w:hAnsi="Arial" w:cs="Arial"/>
          <w:b/>
          <w:color w:val="222222"/>
          <w:lang w:val="sv-SE"/>
        </w:rPr>
      </w:pPr>
      <w:r w:rsidRPr="00FA11E5">
        <w:rPr>
          <w:rFonts w:ascii="Arial" w:hAnsi="Arial" w:cs="Arial"/>
          <w:b/>
          <w:color w:val="222222"/>
          <w:lang w:val="sv-SE"/>
        </w:rPr>
        <w:t>Prof. Dr. Christoph U. Correll</w:t>
      </w:r>
    </w:p>
    <w:p w:rsidR="00CC2153" w:rsidRPr="00FA11E5" w:rsidRDefault="00CC2153" w:rsidP="00CC2153">
      <w:pPr>
        <w:spacing w:after="0" w:line="240" w:lineRule="auto"/>
        <w:rPr>
          <w:rFonts w:ascii="Arial" w:hAnsi="Arial" w:cs="Arial"/>
          <w:sz w:val="20"/>
        </w:rPr>
      </w:pPr>
      <w:r w:rsidRPr="00FA11E5">
        <w:rPr>
          <w:rFonts w:ascii="Arial" w:hAnsi="Arial" w:cs="Arial"/>
          <w:sz w:val="20"/>
        </w:rPr>
        <w:t>Klinik für Psychiatrie, Psychosomatik und Psychotherapie des Kindes- und Jugendalters</w:t>
      </w:r>
    </w:p>
    <w:p w:rsidR="00CC2153" w:rsidRPr="00FA11E5" w:rsidRDefault="00CC2153" w:rsidP="00CC2153">
      <w:pPr>
        <w:spacing w:after="0" w:line="240" w:lineRule="auto"/>
        <w:rPr>
          <w:rFonts w:ascii="Arial" w:hAnsi="Arial" w:cs="Arial"/>
          <w:sz w:val="20"/>
        </w:rPr>
      </w:pPr>
      <w:r w:rsidRPr="00FA11E5">
        <w:rPr>
          <w:rFonts w:ascii="Arial" w:hAnsi="Arial" w:cs="Arial"/>
          <w:sz w:val="20"/>
        </w:rPr>
        <w:t>Charité – Universitätsmedizin Berlin</w:t>
      </w:r>
    </w:p>
    <w:p w:rsidR="00CC2153" w:rsidRPr="00FA11E5" w:rsidRDefault="00CC2153" w:rsidP="00CC2153">
      <w:pPr>
        <w:spacing w:after="0" w:line="240" w:lineRule="auto"/>
        <w:rPr>
          <w:rFonts w:ascii="Arial" w:hAnsi="Arial" w:cs="Arial"/>
          <w:sz w:val="20"/>
        </w:rPr>
      </w:pPr>
      <w:r w:rsidRPr="00FA11E5">
        <w:rPr>
          <w:rFonts w:ascii="Arial" w:hAnsi="Arial" w:cs="Arial"/>
          <w:sz w:val="20"/>
        </w:rPr>
        <w:t>Campus Virchow</w:t>
      </w:r>
    </w:p>
    <w:p w:rsidR="00CC2153" w:rsidRPr="00FA11E5" w:rsidRDefault="00CC2153" w:rsidP="00CC2153">
      <w:pPr>
        <w:spacing w:after="0" w:line="240" w:lineRule="auto"/>
        <w:rPr>
          <w:rFonts w:ascii="Arial" w:hAnsi="Arial" w:cs="Arial"/>
          <w:sz w:val="20"/>
        </w:rPr>
      </w:pPr>
      <w:r w:rsidRPr="00FA11E5">
        <w:rPr>
          <w:rFonts w:ascii="Arial" w:hAnsi="Arial" w:cs="Arial"/>
          <w:sz w:val="20"/>
        </w:rPr>
        <w:t>Augustenburger Platz 1</w:t>
      </w:r>
    </w:p>
    <w:p w:rsidR="00CC2153" w:rsidRPr="00FA11E5" w:rsidRDefault="00CC2153" w:rsidP="00CC2153">
      <w:pPr>
        <w:spacing w:after="0" w:line="240" w:lineRule="auto"/>
        <w:rPr>
          <w:rFonts w:ascii="Arial" w:hAnsi="Arial" w:cs="Arial"/>
          <w:sz w:val="20"/>
          <w:lang w:val="en-US"/>
        </w:rPr>
      </w:pPr>
      <w:r w:rsidRPr="00FA11E5">
        <w:rPr>
          <w:rFonts w:ascii="Arial" w:hAnsi="Arial" w:cs="Arial"/>
          <w:sz w:val="20"/>
          <w:lang w:val="en-US"/>
        </w:rPr>
        <w:t>13353 Berlin</w:t>
      </w:r>
    </w:p>
    <w:p w:rsidR="00CC2153" w:rsidRPr="00FA11E5" w:rsidRDefault="00CC2153" w:rsidP="00CC2153">
      <w:pPr>
        <w:spacing w:after="0" w:line="240" w:lineRule="auto"/>
        <w:rPr>
          <w:rFonts w:ascii="Arial" w:hAnsi="Arial" w:cs="Arial"/>
          <w:sz w:val="20"/>
          <w:lang w:val="en-US"/>
        </w:rPr>
      </w:pPr>
      <w:r w:rsidRPr="00FA11E5">
        <w:rPr>
          <w:rFonts w:ascii="Arial" w:hAnsi="Arial" w:cs="Arial"/>
          <w:sz w:val="20"/>
          <w:lang w:val="en-US"/>
        </w:rPr>
        <w:t>Tel.: 0049/30-450-566202</w:t>
      </w:r>
    </w:p>
    <w:p w:rsidR="00CC2153" w:rsidRPr="00FA11E5" w:rsidRDefault="00CC2153" w:rsidP="00CC2153">
      <w:pPr>
        <w:spacing w:after="0" w:line="240" w:lineRule="auto"/>
        <w:rPr>
          <w:rFonts w:ascii="Arial" w:hAnsi="Arial" w:cs="Arial"/>
          <w:sz w:val="20"/>
          <w:lang w:val="en-US"/>
        </w:rPr>
      </w:pPr>
      <w:r w:rsidRPr="00FA11E5">
        <w:rPr>
          <w:rFonts w:ascii="Arial" w:hAnsi="Arial" w:cs="Arial"/>
          <w:sz w:val="20"/>
          <w:lang w:val="en-US"/>
        </w:rPr>
        <w:t>Fax: 0049/30-450-566921</w:t>
      </w:r>
    </w:p>
    <w:p w:rsidR="00CC2153" w:rsidRPr="00FA11E5" w:rsidRDefault="00CC2153" w:rsidP="00CC2153">
      <w:pPr>
        <w:spacing w:after="0" w:line="240" w:lineRule="auto"/>
        <w:rPr>
          <w:rFonts w:ascii="Arial" w:hAnsi="Arial" w:cs="Arial"/>
          <w:sz w:val="20"/>
          <w:lang w:val="en-US"/>
        </w:rPr>
      </w:pPr>
      <w:bookmarkStart w:id="0" w:name="_Hlk503196418"/>
      <w:r w:rsidRPr="00FA11E5">
        <w:rPr>
          <w:rFonts w:ascii="Arial" w:hAnsi="Arial" w:cs="Arial"/>
          <w:sz w:val="20"/>
          <w:lang w:val="en-US"/>
        </w:rPr>
        <w:t xml:space="preserve">E-mail: </w:t>
      </w:r>
      <w:hyperlink r:id="rId9" w:history="1">
        <w:r w:rsidRPr="00FA11E5">
          <w:rPr>
            <w:rStyle w:val="Hyperlink"/>
            <w:rFonts w:ascii="Arial" w:hAnsi="Arial" w:cs="Arial"/>
            <w:lang w:val="en-US"/>
          </w:rPr>
          <w:t>christoph.correll@charite.de</w:t>
        </w:r>
      </w:hyperlink>
    </w:p>
    <w:p w:rsidR="00CC2153" w:rsidRPr="00FA11E5" w:rsidRDefault="00CC2153" w:rsidP="00CC2153">
      <w:pPr>
        <w:spacing w:after="0" w:line="240" w:lineRule="auto"/>
        <w:rPr>
          <w:rFonts w:ascii="Arial" w:hAnsi="Arial" w:cs="Arial"/>
          <w:sz w:val="20"/>
          <w:lang w:val="en-US"/>
        </w:rPr>
      </w:pPr>
    </w:p>
    <w:p w:rsidR="00CC2153" w:rsidRPr="00FA11E5" w:rsidRDefault="00CC2153" w:rsidP="00CC2153">
      <w:pPr>
        <w:spacing w:after="0" w:line="240" w:lineRule="auto"/>
        <w:rPr>
          <w:rFonts w:ascii="Arial" w:hAnsi="Arial" w:cs="Arial"/>
          <w:sz w:val="20"/>
          <w:lang w:val="en-US"/>
        </w:rPr>
      </w:pPr>
      <w:r w:rsidRPr="00FA11E5">
        <w:rPr>
          <w:rFonts w:ascii="Arial" w:hAnsi="Arial" w:cs="Arial"/>
          <w:sz w:val="20"/>
          <w:lang w:val="en-US"/>
        </w:rPr>
        <w:t xml:space="preserve">Professor of Psychiatry and Molecular Medicine </w:t>
      </w:r>
    </w:p>
    <w:p w:rsidR="00CC2153" w:rsidRPr="00FA11E5" w:rsidRDefault="00CC2153" w:rsidP="00CC2153">
      <w:pPr>
        <w:spacing w:after="0" w:line="240" w:lineRule="auto"/>
        <w:rPr>
          <w:rFonts w:ascii="Arial" w:hAnsi="Arial" w:cs="Arial"/>
          <w:sz w:val="20"/>
          <w:lang w:val="en-US"/>
        </w:rPr>
      </w:pPr>
      <w:r w:rsidRPr="00FA11E5">
        <w:rPr>
          <w:rFonts w:ascii="Arial" w:hAnsi="Arial" w:cs="Arial"/>
          <w:sz w:val="20"/>
          <w:lang w:val="en-US"/>
        </w:rPr>
        <w:t>Hofstra Northwell School of Medicine, Hempstead, New York, USA</w:t>
      </w:r>
    </w:p>
    <w:p w:rsidR="00CC2153" w:rsidRPr="00FA11E5" w:rsidRDefault="00CC2153" w:rsidP="00CC2153">
      <w:pPr>
        <w:spacing w:after="0" w:line="240" w:lineRule="auto"/>
        <w:rPr>
          <w:rFonts w:ascii="Arial" w:hAnsi="Arial" w:cs="Arial"/>
          <w:sz w:val="20"/>
        </w:rPr>
      </w:pPr>
      <w:r w:rsidRPr="00FA11E5">
        <w:rPr>
          <w:rFonts w:ascii="Arial" w:hAnsi="Arial" w:cs="Arial"/>
          <w:sz w:val="20"/>
        </w:rPr>
        <w:t>E-</w:t>
      </w:r>
      <w:proofErr w:type="spellStart"/>
      <w:r w:rsidRPr="00FA11E5">
        <w:rPr>
          <w:rFonts w:ascii="Arial" w:hAnsi="Arial" w:cs="Arial"/>
          <w:sz w:val="20"/>
        </w:rPr>
        <w:t>mail</w:t>
      </w:r>
      <w:proofErr w:type="spellEnd"/>
      <w:r w:rsidRPr="00FA11E5">
        <w:rPr>
          <w:rFonts w:ascii="Arial" w:hAnsi="Arial" w:cs="Arial"/>
          <w:sz w:val="20"/>
        </w:rPr>
        <w:t xml:space="preserve">: </w:t>
      </w:r>
      <w:hyperlink r:id="rId10" w:history="1">
        <w:r w:rsidRPr="00FA11E5">
          <w:rPr>
            <w:rStyle w:val="Hyperlink"/>
            <w:rFonts w:ascii="Arial" w:hAnsi="Arial" w:cs="Arial"/>
          </w:rPr>
          <w:t>ccorrell@northwell.edu</w:t>
        </w:r>
      </w:hyperlink>
      <w:bookmarkEnd w:id="0"/>
    </w:p>
    <w:p w:rsidR="00CC2153" w:rsidRPr="00FA11E5" w:rsidRDefault="00CC2153" w:rsidP="00CC2153">
      <w:pPr>
        <w:shd w:val="clear" w:color="auto" w:fill="FFFFFF"/>
        <w:spacing w:after="0" w:line="240" w:lineRule="auto"/>
        <w:rPr>
          <w:rFonts w:ascii="Arial" w:hAnsi="Arial" w:cs="Arial"/>
          <w:b/>
          <w:sz w:val="20"/>
          <w:lang w:val="sv-SE"/>
        </w:rPr>
      </w:pPr>
    </w:p>
    <w:p w:rsidR="00CC2153" w:rsidRPr="00FA11E5" w:rsidRDefault="00CC2153" w:rsidP="00CC2153">
      <w:pPr>
        <w:shd w:val="clear" w:color="auto" w:fill="FFFFFF"/>
        <w:spacing w:after="0" w:line="240" w:lineRule="auto"/>
        <w:rPr>
          <w:rFonts w:ascii="Arial" w:hAnsi="Arial" w:cs="Arial"/>
          <w:color w:val="222222"/>
          <w:sz w:val="20"/>
          <w:lang w:val="sv-SE"/>
        </w:rPr>
      </w:pPr>
    </w:p>
    <w:p w:rsidR="00121536" w:rsidRPr="00FA11E5" w:rsidRDefault="00121536" w:rsidP="00DB7AE4">
      <w:pPr>
        <w:spacing w:line="240" w:lineRule="auto"/>
        <w:contextualSpacing/>
        <w:rPr>
          <w:rFonts w:ascii="Arial" w:hAnsi="Arial" w:cs="Arial"/>
        </w:rPr>
      </w:pPr>
    </w:p>
    <w:p w:rsidR="00A8073A" w:rsidRPr="00FA11E5" w:rsidRDefault="00A60D43" w:rsidP="00A60D43">
      <w:pPr>
        <w:spacing w:line="240" w:lineRule="auto"/>
        <w:rPr>
          <w:rFonts w:ascii="Arial" w:eastAsia="Times New Roman" w:hAnsi="Arial" w:cs="Arial"/>
        </w:rPr>
      </w:pPr>
      <w:r w:rsidRPr="00FA11E5">
        <w:rPr>
          <w:rFonts w:ascii="Arial" w:eastAsia="Times New Roman" w:hAnsi="Arial" w:cs="Arial"/>
        </w:rPr>
        <w:t>1. Oktober 2019</w:t>
      </w:r>
    </w:p>
    <w:p w:rsidR="00594577" w:rsidRPr="00FA11E5" w:rsidRDefault="00594577" w:rsidP="00594577">
      <w:pPr>
        <w:spacing w:line="240" w:lineRule="auto"/>
        <w:rPr>
          <w:rFonts w:ascii="Arial" w:eastAsia="Times New Roman" w:hAnsi="Arial" w:cs="Arial"/>
        </w:rPr>
      </w:pPr>
    </w:p>
    <w:p w:rsidR="00594577" w:rsidRPr="00FA11E5" w:rsidRDefault="00594577" w:rsidP="00F749F4">
      <w:pPr>
        <w:spacing w:line="240" w:lineRule="auto"/>
        <w:rPr>
          <w:rFonts w:ascii="Arial" w:eastAsia="Times New Roman" w:hAnsi="Arial" w:cs="Arial"/>
        </w:rPr>
      </w:pPr>
    </w:p>
    <w:sectPr w:rsidR="00594577" w:rsidRPr="00FA11E5" w:rsidSect="007109F2">
      <w:headerReference w:type="default" r:id="rId11"/>
      <w:footerReference w:type="default" r:id="rId12"/>
      <w:pgSz w:w="11906" w:h="16838" w:code="9"/>
      <w:pgMar w:top="1418" w:right="1304" w:bottom="1134" w:left="1418" w:header="709"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B49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49F28" w16cid:durableId="213309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80" w:rsidRDefault="00473D80" w:rsidP="00B07BDA">
      <w:pPr>
        <w:spacing w:after="0" w:line="240" w:lineRule="auto"/>
      </w:pPr>
      <w:r>
        <w:separator/>
      </w:r>
    </w:p>
  </w:endnote>
  <w:endnote w:type="continuationSeparator" w:id="0">
    <w:p w:rsidR="00473D80" w:rsidRDefault="00473D80"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0F6EB4" w:rsidRDefault="005F5709" w:rsidP="00121536">
    <w:pPr>
      <w:pStyle w:val="Kopfzeile"/>
      <w:spacing w:after="120"/>
      <w:rPr>
        <w:rFonts w:ascii="Arial" w:hAnsi="Arial" w:cs="Arial"/>
        <w:i/>
        <w:sz w:val="20"/>
        <w:szCs w:val="18"/>
        <w:lang w:val="de-DE"/>
      </w:rPr>
    </w:pPr>
    <w:r w:rsidRPr="000F6EB4">
      <w:rPr>
        <w:rFonts w:ascii="Arial" w:hAnsi="Arial" w:cs="Arial"/>
        <w:i/>
        <w:sz w:val="20"/>
        <w:szCs w:val="18"/>
        <w:lang w:val="de-DE"/>
      </w:rPr>
      <w:t>-----------------------------------------------------------------------------------------------------------------------</w:t>
    </w:r>
    <w:r w:rsidR="000F6EB4">
      <w:rPr>
        <w:rFonts w:ascii="Arial" w:hAnsi="Arial" w:cs="Arial"/>
        <w:i/>
        <w:sz w:val="20"/>
        <w:szCs w:val="18"/>
        <w:lang w:val="de-DE"/>
      </w:rPr>
      <w:br/>
    </w:r>
    <w:r w:rsidR="004346A1" w:rsidRPr="000F6EB4">
      <w:rPr>
        <w:rFonts w:ascii="Arial" w:hAnsi="Arial" w:cs="Arial"/>
        <w:i/>
        <w:sz w:val="20"/>
        <w:szCs w:val="18"/>
        <w:lang w:val="de-DE"/>
      </w:rPr>
      <w:t xml:space="preserve">Lundbeck Presseforum Psychiatrie am </w:t>
    </w:r>
    <w:r w:rsidR="00C82AC2" w:rsidRPr="000F6EB4">
      <w:rPr>
        <w:rFonts w:ascii="Arial" w:hAnsi="Arial" w:cs="Arial"/>
        <w:i/>
        <w:sz w:val="20"/>
        <w:szCs w:val="18"/>
        <w:lang w:val="de-DE"/>
      </w:rPr>
      <w:t>1</w:t>
    </w:r>
    <w:r w:rsidR="00404DAF" w:rsidRPr="000F6EB4">
      <w:rPr>
        <w:rFonts w:ascii="Arial" w:hAnsi="Arial" w:cs="Arial"/>
        <w:i/>
        <w:sz w:val="20"/>
        <w:szCs w:val="18"/>
        <w:lang w:val="de-DE"/>
      </w:rPr>
      <w:t>.</w:t>
    </w:r>
    <w:r w:rsidR="004346A1" w:rsidRPr="000F6EB4">
      <w:rPr>
        <w:rFonts w:ascii="Arial" w:hAnsi="Arial" w:cs="Arial"/>
        <w:i/>
        <w:sz w:val="20"/>
        <w:szCs w:val="18"/>
        <w:lang w:val="de-DE"/>
      </w:rPr>
      <w:t xml:space="preserve"> </w:t>
    </w:r>
    <w:r w:rsidR="00C82AC2" w:rsidRPr="000F6EB4">
      <w:rPr>
        <w:rFonts w:ascii="Arial" w:hAnsi="Arial" w:cs="Arial"/>
        <w:i/>
        <w:sz w:val="20"/>
        <w:szCs w:val="18"/>
        <w:lang w:val="de-DE"/>
      </w:rPr>
      <w:t xml:space="preserve">Oktober </w:t>
    </w:r>
    <w:r w:rsidR="004346A1" w:rsidRPr="000F6EB4">
      <w:rPr>
        <w:rFonts w:ascii="Arial" w:hAnsi="Arial" w:cs="Arial"/>
        <w:i/>
        <w:sz w:val="20"/>
        <w:szCs w:val="18"/>
        <w:lang w:val="de-DE"/>
      </w:rPr>
      <w:t>201</w:t>
    </w:r>
    <w:r w:rsidR="00C82AC2" w:rsidRPr="000F6EB4">
      <w:rPr>
        <w:rFonts w:ascii="Arial" w:hAnsi="Arial" w:cs="Arial"/>
        <w:i/>
        <w:sz w:val="20"/>
        <w:szCs w:val="18"/>
        <w:lang w:val="de-DE"/>
      </w:rPr>
      <w:t>9</w:t>
    </w:r>
    <w:r w:rsidR="004346A1" w:rsidRPr="000F6EB4">
      <w:rPr>
        <w:rFonts w:ascii="Arial" w:hAnsi="Arial" w:cs="Arial"/>
        <w:i/>
        <w:sz w:val="20"/>
        <w:szCs w:val="18"/>
        <w:lang w:val="de-DE"/>
      </w:rPr>
      <w:t xml:space="preserve"> „</w:t>
    </w:r>
    <w:r w:rsidR="00374B55">
      <w:rPr>
        <w:rFonts w:ascii="Arial" w:hAnsi="Arial" w:cs="Arial"/>
        <w:i/>
        <w:sz w:val="20"/>
        <w:szCs w:val="18"/>
        <w:lang w:val="de-DE"/>
      </w:rPr>
      <w:t>Schizophrenie, Gewalt und Suizid – Wege zur Prävention</w:t>
    </w:r>
    <w:r w:rsidR="004346A1" w:rsidRPr="000F6EB4">
      <w:rPr>
        <w:rFonts w:ascii="Arial" w:hAnsi="Arial" w:cs="Arial"/>
        <w:i/>
        <w:sz w:val="20"/>
        <w:szCs w:val="18"/>
        <w:lang w:val="de-DE"/>
      </w:rPr>
      <w:t>“</w:t>
    </w:r>
    <w:r w:rsidR="00374B55">
      <w:rPr>
        <w:rFonts w:ascii="Arial" w:hAnsi="Arial" w:cs="Arial"/>
        <w:i/>
        <w:sz w:val="20"/>
        <w:szCs w:val="18"/>
        <w:lang w:val="de-DE"/>
      </w:rPr>
      <w:t>,</w:t>
    </w:r>
    <w:r w:rsidR="00830ABC" w:rsidRPr="000F6EB4">
      <w:rPr>
        <w:rFonts w:ascii="Arial" w:hAnsi="Arial" w:cs="Arial"/>
        <w:i/>
        <w:sz w:val="20"/>
        <w:szCs w:val="18"/>
        <w:lang w:val="de-DE"/>
      </w:rPr>
      <w:t xml:space="preserve"> </w:t>
    </w:r>
    <w:r w:rsidR="00C82AC2" w:rsidRPr="000F6EB4">
      <w:rPr>
        <w:rFonts w:ascii="Arial" w:hAnsi="Arial" w:cs="Arial"/>
        <w:i/>
        <w:sz w:val="20"/>
        <w:szCs w:val="18"/>
        <w:lang w:val="de-DE"/>
      </w:rPr>
      <w:t xml:space="preserve">Prof. Dr. Christoph U. </w:t>
    </w:r>
    <w:proofErr w:type="spellStart"/>
    <w:r w:rsidR="00C82AC2" w:rsidRPr="000F6EB4">
      <w:rPr>
        <w:rFonts w:ascii="Arial" w:hAnsi="Arial" w:cs="Arial"/>
        <w:i/>
        <w:sz w:val="20"/>
        <w:szCs w:val="18"/>
        <w:lang w:val="de-DE"/>
      </w:rPr>
      <w:t>Correll</w:t>
    </w:r>
    <w:proofErr w:type="spellEnd"/>
    <w:r w:rsidR="004346A1" w:rsidRPr="000F6EB4">
      <w:rPr>
        <w:rFonts w:ascii="Arial" w:hAnsi="Arial" w:cs="Arial"/>
        <w:i/>
        <w:sz w:val="20"/>
        <w:szCs w:val="18"/>
        <w:lang w:val="de-DE"/>
      </w:rPr>
      <w:t>: „</w:t>
    </w:r>
    <w:r w:rsidR="00C82AC2" w:rsidRPr="000F6EB4">
      <w:rPr>
        <w:rFonts w:ascii="Arial" w:hAnsi="Arial" w:cs="Arial"/>
        <w:i/>
        <w:sz w:val="20"/>
        <w:szCs w:val="18"/>
        <w:lang w:val="de-DE"/>
      </w:rPr>
      <w:t xml:space="preserve">Moderne </w:t>
    </w:r>
    <w:proofErr w:type="spellStart"/>
    <w:r w:rsidR="00C82AC2" w:rsidRPr="000F6EB4">
      <w:rPr>
        <w:rFonts w:ascii="Arial" w:hAnsi="Arial" w:cs="Arial"/>
        <w:i/>
        <w:sz w:val="20"/>
        <w:szCs w:val="18"/>
        <w:lang w:val="de-DE"/>
      </w:rPr>
      <w:t>Schizophrenietherapie</w:t>
    </w:r>
    <w:proofErr w:type="spellEnd"/>
    <w:r w:rsidR="004346A1" w:rsidRPr="000F6EB4">
      <w:rPr>
        <w:rFonts w:ascii="Arial" w:hAnsi="Arial" w:cs="Arial"/>
        <w:i/>
        <w:sz w:val="20"/>
        <w:szCs w:val="18"/>
        <w:lang w:val="de-DE"/>
      </w:rPr>
      <w:t>“</w:t>
    </w:r>
    <w:r w:rsidR="00260819" w:rsidRPr="000F6EB4">
      <w:rPr>
        <w:rFonts w:ascii="Arial" w:hAnsi="Arial" w:cs="Arial"/>
        <w:i/>
        <w:sz w:val="20"/>
        <w:szCs w:val="18"/>
        <w:lang w:val="de-DE"/>
      </w:rPr>
      <w:t xml:space="preserve"> </w:t>
    </w:r>
    <w:r w:rsidR="00110AD5" w:rsidRPr="000F6EB4">
      <w:rPr>
        <w:rFonts w:ascii="Arial" w:hAnsi="Arial" w:cs="Arial"/>
        <w:i/>
        <w:sz w:val="20"/>
        <w:szCs w:val="18"/>
        <w:lang w:val="de-DE"/>
      </w:rPr>
      <w:tab/>
    </w:r>
    <w:r w:rsidR="00455C2D" w:rsidRPr="000F6EB4">
      <w:rPr>
        <w:rFonts w:ascii="Arial" w:hAnsi="Arial" w:cs="Arial"/>
        <w:i/>
        <w:sz w:val="20"/>
        <w:szCs w:val="18"/>
        <w:lang w:val="de-DE"/>
      </w:rPr>
      <w:tab/>
    </w:r>
    <w:r w:rsidR="002C34D6" w:rsidRPr="000F6EB4">
      <w:rPr>
        <w:rFonts w:ascii="Arial" w:hAnsi="Arial" w:cs="Arial"/>
        <w:i/>
        <w:sz w:val="20"/>
        <w:szCs w:val="18"/>
        <w:lang w:val="de-DE"/>
      </w:rPr>
      <w:fldChar w:fldCharType="begin"/>
    </w:r>
    <w:r w:rsidR="00110AD5" w:rsidRPr="000F6EB4">
      <w:rPr>
        <w:rFonts w:ascii="Arial" w:hAnsi="Arial" w:cs="Arial"/>
        <w:i/>
        <w:sz w:val="20"/>
        <w:szCs w:val="18"/>
        <w:lang w:val="de-DE"/>
      </w:rPr>
      <w:instrText xml:space="preserve"> PAGE   \* MERGEFORMAT </w:instrText>
    </w:r>
    <w:r w:rsidR="002C34D6" w:rsidRPr="000F6EB4">
      <w:rPr>
        <w:rFonts w:ascii="Arial" w:hAnsi="Arial" w:cs="Arial"/>
        <w:i/>
        <w:sz w:val="20"/>
        <w:szCs w:val="18"/>
        <w:lang w:val="de-DE"/>
      </w:rPr>
      <w:fldChar w:fldCharType="separate"/>
    </w:r>
    <w:r w:rsidR="006C2032">
      <w:rPr>
        <w:rFonts w:ascii="Arial" w:hAnsi="Arial" w:cs="Arial"/>
        <w:i/>
        <w:noProof/>
        <w:sz w:val="20"/>
        <w:szCs w:val="18"/>
        <w:lang w:val="de-DE"/>
      </w:rPr>
      <w:t>4</w:t>
    </w:r>
    <w:r w:rsidR="002C34D6" w:rsidRPr="000F6EB4">
      <w:rPr>
        <w:rFonts w:ascii="Arial" w:hAnsi="Arial"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80" w:rsidRDefault="00473D80" w:rsidP="00B07BDA">
      <w:pPr>
        <w:spacing w:after="0" w:line="240" w:lineRule="auto"/>
      </w:pPr>
      <w:r>
        <w:separator/>
      </w:r>
    </w:p>
  </w:footnote>
  <w:footnote w:type="continuationSeparator" w:id="0">
    <w:p w:rsidR="00473D80" w:rsidRDefault="00473D80" w:rsidP="00B07BDA">
      <w:pPr>
        <w:spacing w:after="0" w:line="240" w:lineRule="auto"/>
      </w:pPr>
      <w:r>
        <w:continuationSeparator/>
      </w:r>
    </w:p>
  </w:footnote>
  <w:footnote w:id="1">
    <w:p w:rsidR="008A1928" w:rsidRPr="006C2032" w:rsidRDefault="008A1928" w:rsidP="005D384B">
      <w:pPr>
        <w:pStyle w:val="Funotentext"/>
        <w:ind w:left="126" w:hanging="126"/>
        <w:rPr>
          <w:rFonts w:ascii="Arial" w:hAnsi="Arial" w:cs="Arial"/>
          <w:lang w:val="de-DE"/>
        </w:rPr>
      </w:pPr>
      <w:r w:rsidRPr="006C2032">
        <w:rPr>
          <w:rStyle w:val="Funotenzeichen"/>
          <w:rFonts w:ascii="Arial" w:hAnsi="Arial" w:cs="Arial"/>
        </w:rPr>
        <w:footnoteRef/>
      </w:r>
      <w:r w:rsidRPr="006C2032">
        <w:rPr>
          <w:rFonts w:ascii="Arial" w:hAnsi="Arial" w:cs="Arial"/>
          <w:sz w:val="18"/>
          <w:szCs w:val="18"/>
        </w:rPr>
        <w:t>Funktionalität („</w:t>
      </w:r>
      <w:proofErr w:type="spellStart"/>
      <w:r w:rsidRPr="006C2032">
        <w:rPr>
          <w:rFonts w:ascii="Arial" w:hAnsi="Arial" w:cs="Arial"/>
          <w:sz w:val="18"/>
          <w:szCs w:val="18"/>
        </w:rPr>
        <w:t>Functional</w:t>
      </w:r>
      <w:proofErr w:type="spellEnd"/>
      <w:r w:rsidRPr="006C2032">
        <w:rPr>
          <w:rFonts w:ascii="Arial" w:hAnsi="Arial" w:cs="Arial"/>
          <w:sz w:val="18"/>
          <w:szCs w:val="18"/>
        </w:rPr>
        <w:t xml:space="preserve"> </w:t>
      </w:r>
      <w:proofErr w:type="spellStart"/>
      <w:r w:rsidRPr="006C2032">
        <w:rPr>
          <w:rFonts w:ascii="Arial" w:hAnsi="Arial" w:cs="Arial"/>
          <w:sz w:val="18"/>
          <w:szCs w:val="18"/>
        </w:rPr>
        <w:t>Capacity</w:t>
      </w:r>
      <w:proofErr w:type="spellEnd"/>
      <w:r w:rsidRPr="006C2032">
        <w:rPr>
          <w:rFonts w:ascii="Arial" w:hAnsi="Arial" w:cs="Arial"/>
          <w:sz w:val="18"/>
          <w:szCs w:val="18"/>
        </w:rPr>
        <w:t>“) ist die „Fähigkeit eines Individuums, normale Alltagsaktivitäten zu verrichten, die notwendig sind</w:t>
      </w:r>
      <w:r w:rsidR="00385A56" w:rsidRPr="006C2032">
        <w:rPr>
          <w:rFonts w:ascii="Arial" w:hAnsi="Arial" w:cs="Arial"/>
          <w:sz w:val="18"/>
          <w:szCs w:val="18"/>
        </w:rPr>
        <w:t>,</w:t>
      </w:r>
      <w:r w:rsidRPr="006C2032">
        <w:rPr>
          <w:rFonts w:ascii="Arial" w:hAnsi="Arial" w:cs="Arial"/>
          <w:sz w:val="18"/>
          <w:szCs w:val="18"/>
        </w:rPr>
        <w:t xml:space="preserve"> um Grundbedürfnisse zu erfüllen, Selbstversorgung, Ausbildung, Arbeit und Freizeitaktivitäten zu gewährleisten sowie Gesundheit und Wohlbefinden zu erhalten.</w:t>
      </w:r>
    </w:p>
  </w:footnote>
  <w:footnote w:id="2">
    <w:p w:rsidR="008A1928" w:rsidRPr="006C2032" w:rsidRDefault="008A1928" w:rsidP="005D384B">
      <w:pPr>
        <w:pStyle w:val="Funotentext"/>
        <w:rPr>
          <w:rFonts w:ascii="Arial" w:hAnsi="Arial" w:cs="Arial"/>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Marin, NatMed. 2016; doi:10.1038/nm.4225</w:t>
      </w:r>
    </w:p>
  </w:footnote>
  <w:footnote w:id="3">
    <w:p w:rsidR="00EC64BA" w:rsidRPr="006C2032" w:rsidRDefault="00EC64BA" w:rsidP="005D384B">
      <w:pPr>
        <w:autoSpaceDE w:val="0"/>
        <w:autoSpaceDN w:val="0"/>
        <w:adjustRightInd w:val="0"/>
        <w:spacing w:after="0" w:line="240" w:lineRule="auto"/>
        <w:ind w:left="126" w:hanging="126"/>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w:t>
      </w:r>
      <w:proofErr w:type="spellStart"/>
      <w:r w:rsidRPr="006C2032">
        <w:rPr>
          <w:rFonts w:ascii="Arial" w:hAnsi="Arial" w:cs="Arial"/>
          <w:sz w:val="18"/>
          <w:szCs w:val="18"/>
          <w:lang w:val="en-US"/>
        </w:rPr>
        <w:t>Correll</w:t>
      </w:r>
      <w:proofErr w:type="spellEnd"/>
      <w:r w:rsidRPr="006C2032">
        <w:rPr>
          <w:rFonts w:ascii="Arial" w:hAnsi="Arial" w:cs="Arial"/>
          <w:sz w:val="18"/>
          <w:szCs w:val="18"/>
          <w:lang w:val="en-US"/>
        </w:rPr>
        <w:t xml:space="preserve"> et </w:t>
      </w:r>
      <w:proofErr w:type="spellStart"/>
      <w:r w:rsidRPr="006C2032">
        <w:rPr>
          <w:rFonts w:ascii="Arial" w:hAnsi="Arial" w:cs="Arial"/>
          <w:sz w:val="18"/>
          <w:szCs w:val="18"/>
          <w:lang w:val="en-US"/>
        </w:rPr>
        <w:t>al.</w:t>
      </w:r>
      <w:proofErr w:type="gramStart"/>
      <w:r w:rsidRPr="006C2032">
        <w:rPr>
          <w:rFonts w:ascii="Arial" w:hAnsi="Arial" w:cs="Arial"/>
          <w:sz w:val="18"/>
          <w:szCs w:val="18"/>
          <w:lang w:val="en-US"/>
        </w:rPr>
        <w:t>,World</w:t>
      </w:r>
      <w:proofErr w:type="spellEnd"/>
      <w:proofErr w:type="gramEnd"/>
      <w:r w:rsidRPr="006C2032">
        <w:rPr>
          <w:rFonts w:ascii="Arial" w:hAnsi="Arial" w:cs="Arial"/>
          <w:sz w:val="18"/>
          <w:szCs w:val="18"/>
          <w:lang w:val="en-US"/>
        </w:rPr>
        <w:t xml:space="preserve"> Psychiatry 2018; 17(2):149-160. doi:10.1002/wps.20516;</w:t>
      </w:r>
    </w:p>
  </w:footnote>
  <w:footnote w:id="4">
    <w:p w:rsidR="00EC64BA" w:rsidRPr="006C2032" w:rsidRDefault="00EC64BA" w:rsidP="005D384B">
      <w:pPr>
        <w:pStyle w:val="Funotentext"/>
        <w:ind w:left="126" w:hanging="126"/>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Herings et Erkens, Pharmacoepidemiol Drug Saf 2003; doi:10.1002/pds.837;</w:t>
      </w:r>
    </w:p>
  </w:footnote>
  <w:footnote w:id="5">
    <w:p w:rsidR="00EC64BA" w:rsidRPr="006C2032" w:rsidRDefault="00EC64BA" w:rsidP="005D384B">
      <w:pPr>
        <w:autoSpaceDE w:val="0"/>
        <w:autoSpaceDN w:val="0"/>
        <w:adjustRightInd w:val="0"/>
        <w:spacing w:after="0" w:line="240" w:lineRule="auto"/>
        <w:ind w:left="126" w:hanging="126"/>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Andreasen et al. Am J Psychiatry 2013; doi:10.1176/appi.ajp.2013.12050674;</w:t>
      </w:r>
    </w:p>
  </w:footnote>
  <w:footnote w:id="6">
    <w:p w:rsidR="00EC64BA" w:rsidRPr="006C2032" w:rsidRDefault="00EC64BA" w:rsidP="005D384B">
      <w:pPr>
        <w:pStyle w:val="Funotentext"/>
        <w:ind w:left="126" w:hanging="126"/>
        <w:rPr>
          <w:rFonts w:ascii="Arial" w:hAnsi="Arial" w:cs="Arial"/>
          <w:sz w:val="18"/>
          <w:szCs w:val="18"/>
          <w:lang w:val="fr-FR"/>
        </w:rPr>
      </w:pPr>
      <w:r w:rsidRPr="006C2032">
        <w:rPr>
          <w:rStyle w:val="Funotenzeichen"/>
          <w:rFonts w:ascii="Arial" w:hAnsi="Arial" w:cs="Arial"/>
          <w:sz w:val="18"/>
          <w:szCs w:val="18"/>
        </w:rPr>
        <w:footnoteRef/>
      </w:r>
      <w:r w:rsidRPr="006C2032">
        <w:rPr>
          <w:rFonts w:ascii="Arial" w:hAnsi="Arial" w:cs="Arial"/>
          <w:sz w:val="18"/>
          <w:szCs w:val="18"/>
          <w:lang w:val="fr-FR"/>
        </w:rPr>
        <w:t xml:space="preserve"> Kane, J Clin Psychiatry 2007; 68(Suppl 14): 27–30; </w:t>
      </w:r>
    </w:p>
  </w:footnote>
  <w:footnote w:id="7">
    <w:p w:rsidR="00053D06" w:rsidRPr="006C2032" w:rsidRDefault="00053D06" w:rsidP="005D384B">
      <w:pPr>
        <w:pStyle w:val="Funotentext"/>
        <w:ind w:left="126" w:hanging="126"/>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Sampson S et al. Cochrane Database Syst Rev 2013; doi:10.1002/14651858.CD006196.pub2; </w:t>
      </w:r>
    </w:p>
  </w:footnote>
  <w:footnote w:id="8">
    <w:p w:rsidR="00053D06" w:rsidRPr="006C2032" w:rsidRDefault="00053D06" w:rsidP="005D384B">
      <w:pPr>
        <w:autoSpaceDE w:val="0"/>
        <w:autoSpaceDN w:val="0"/>
        <w:adjustRightInd w:val="0"/>
        <w:spacing w:after="0" w:line="240" w:lineRule="auto"/>
        <w:ind w:left="126" w:hanging="126"/>
        <w:rPr>
          <w:rFonts w:ascii="Arial" w:hAnsi="Arial" w:cs="Arial"/>
          <w:sz w:val="18"/>
          <w:szCs w:val="18"/>
          <w:lang w:val="fr-FR"/>
        </w:rPr>
      </w:pPr>
      <w:r w:rsidRPr="006C2032">
        <w:rPr>
          <w:rStyle w:val="Funotenzeichen"/>
          <w:rFonts w:ascii="Arial" w:hAnsi="Arial" w:cs="Arial"/>
          <w:sz w:val="18"/>
          <w:szCs w:val="18"/>
        </w:rPr>
        <w:footnoteRef/>
      </w:r>
      <w:r w:rsidRPr="006C2032">
        <w:rPr>
          <w:rFonts w:ascii="Arial" w:hAnsi="Arial" w:cs="Arial"/>
          <w:sz w:val="18"/>
          <w:szCs w:val="18"/>
          <w:lang w:val="fr-FR"/>
        </w:rPr>
        <w:t xml:space="preserve"> </w:t>
      </w:r>
      <w:proofErr w:type="spellStart"/>
      <w:r w:rsidRPr="006C2032">
        <w:rPr>
          <w:rFonts w:ascii="Arial" w:hAnsi="Arial" w:cs="Arial"/>
          <w:sz w:val="18"/>
          <w:szCs w:val="18"/>
          <w:lang w:val="fr-FR"/>
        </w:rPr>
        <w:t>DiBonaventura</w:t>
      </w:r>
      <w:proofErr w:type="spellEnd"/>
      <w:r w:rsidRPr="006C2032">
        <w:rPr>
          <w:rFonts w:ascii="Arial" w:hAnsi="Arial" w:cs="Arial"/>
          <w:sz w:val="18"/>
          <w:szCs w:val="18"/>
          <w:lang w:val="fr-FR"/>
        </w:rPr>
        <w:t xml:space="preserve"> et </w:t>
      </w:r>
      <w:proofErr w:type="gramStart"/>
      <w:r w:rsidRPr="006C2032">
        <w:rPr>
          <w:rFonts w:ascii="Arial" w:hAnsi="Arial" w:cs="Arial"/>
          <w:sz w:val="18"/>
          <w:szCs w:val="18"/>
          <w:lang w:val="fr-FR"/>
        </w:rPr>
        <w:t>al.,</w:t>
      </w:r>
      <w:proofErr w:type="gramEnd"/>
      <w:r w:rsidRPr="006C2032">
        <w:rPr>
          <w:rFonts w:ascii="Arial" w:hAnsi="Arial" w:cs="Arial"/>
          <w:sz w:val="18"/>
          <w:szCs w:val="18"/>
          <w:lang w:val="fr-FR"/>
        </w:rPr>
        <w:t xml:space="preserve"> </w:t>
      </w:r>
      <w:proofErr w:type="spellStart"/>
      <w:r w:rsidRPr="006C2032">
        <w:rPr>
          <w:rFonts w:ascii="Arial" w:hAnsi="Arial" w:cs="Arial"/>
          <w:sz w:val="18"/>
          <w:szCs w:val="18"/>
          <w:lang w:val="fr-FR"/>
        </w:rPr>
        <w:t>BMC</w:t>
      </w:r>
      <w:proofErr w:type="spellEnd"/>
      <w:r w:rsidRPr="006C2032">
        <w:rPr>
          <w:rFonts w:ascii="Arial" w:hAnsi="Arial" w:cs="Arial"/>
          <w:sz w:val="18"/>
          <w:szCs w:val="18"/>
          <w:lang w:val="fr-FR"/>
        </w:rPr>
        <w:t xml:space="preserve"> </w:t>
      </w:r>
      <w:proofErr w:type="spellStart"/>
      <w:r w:rsidRPr="006C2032">
        <w:rPr>
          <w:rFonts w:ascii="Arial" w:hAnsi="Arial" w:cs="Arial"/>
          <w:sz w:val="18"/>
          <w:szCs w:val="18"/>
          <w:lang w:val="fr-FR"/>
        </w:rPr>
        <w:t>Psychiatry</w:t>
      </w:r>
      <w:proofErr w:type="spellEnd"/>
      <w:r w:rsidRPr="006C2032">
        <w:rPr>
          <w:rFonts w:ascii="Arial" w:hAnsi="Arial" w:cs="Arial"/>
          <w:sz w:val="18"/>
          <w:szCs w:val="18"/>
          <w:lang w:val="fr-FR"/>
        </w:rPr>
        <w:t xml:space="preserve"> 2012; </w:t>
      </w:r>
      <w:proofErr w:type="spellStart"/>
      <w:r w:rsidRPr="006C2032">
        <w:rPr>
          <w:rFonts w:ascii="Arial" w:hAnsi="Arial" w:cs="Arial"/>
          <w:sz w:val="18"/>
          <w:szCs w:val="18"/>
          <w:lang w:val="fr-FR"/>
        </w:rPr>
        <w:t>doi</w:t>
      </w:r>
      <w:proofErr w:type="spellEnd"/>
      <w:r w:rsidRPr="006C2032">
        <w:rPr>
          <w:rFonts w:ascii="Arial" w:hAnsi="Arial" w:cs="Arial"/>
          <w:sz w:val="18"/>
          <w:szCs w:val="18"/>
          <w:lang w:val="fr-FR"/>
        </w:rPr>
        <w:t>:10.1186/1471-244X-12-20;</w:t>
      </w:r>
    </w:p>
  </w:footnote>
  <w:footnote w:id="9">
    <w:p w:rsidR="00053D06" w:rsidRPr="006C2032" w:rsidRDefault="00053D06" w:rsidP="005D384B">
      <w:pPr>
        <w:pStyle w:val="Funotentext"/>
        <w:ind w:left="126" w:hanging="126"/>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fr-FR"/>
        </w:rPr>
        <w:t xml:space="preserve"> </w:t>
      </w:r>
      <w:proofErr w:type="spellStart"/>
      <w:r w:rsidRPr="006C2032">
        <w:rPr>
          <w:rFonts w:ascii="Arial" w:hAnsi="Arial" w:cs="Arial"/>
          <w:sz w:val="18"/>
          <w:szCs w:val="18"/>
          <w:lang w:val="fr-FR"/>
        </w:rPr>
        <w:t>Tiihonen</w:t>
      </w:r>
      <w:proofErr w:type="spellEnd"/>
      <w:r w:rsidRPr="006C2032">
        <w:rPr>
          <w:rFonts w:ascii="Arial" w:hAnsi="Arial" w:cs="Arial"/>
          <w:sz w:val="18"/>
          <w:szCs w:val="18"/>
          <w:lang w:val="fr-FR"/>
        </w:rPr>
        <w:t xml:space="preserve"> J. et al. </w:t>
      </w:r>
      <w:r w:rsidRPr="006C2032">
        <w:rPr>
          <w:rFonts w:ascii="Arial" w:hAnsi="Arial" w:cs="Arial"/>
          <w:sz w:val="18"/>
          <w:szCs w:val="18"/>
          <w:lang w:val="en-US"/>
        </w:rPr>
        <w:t xml:space="preserve">Am J Psychiatry 2018; doi:10.1176/appi.ajp.2018.17091001; </w:t>
      </w:r>
    </w:p>
  </w:footnote>
  <w:footnote w:id="10">
    <w:p w:rsidR="00053D06" w:rsidRPr="006C2032" w:rsidRDefault="00053D06" w:rsidP="005D384B">
      <w:pPr>
        <w:pStyle w:val="Funotentext"/>
        <w:ind w:left="126" w:hanging="126"/>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Taipale et al., Schizophrenia Research 2018; doi.org/10.1016/j.schres.2017.12.010</w:t>
      </w:r>
    </w:p>
  </w:footnote>
  <w:footnote w:id="11">
    <w:p w:rsidR="008247F7" w:rsidRPr="006C2032" w:rsidRDefault="008247F7" w:rsidP="005D384B">
      <w:pPr>
        <w:pStyle w:val="Funotentext"/>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Tiihonen et al., JAMA Psychiatry 2017; doi:10.1001/jamapsychiatry.2017.1322;</w:t>
      </w:r>
      <w:r w:rsidRPr="006C2032">
        <w:rPr>
          <w:rFonts w:ascii="Arial" w:hAnsi="Arial" w:cs="Arial"/>
          <w:i/>
          <w:iCs/>
          <w:sz w:val="18"/>
          <w:szCs w:val="18"/>
          <w:lang w:val="en-US" w:eastAsia="de-AT"/>
        </w:rPr>
        <w:t xml:space="preserve"> </w:t>
      </w:r>
    </w:p>
  </w:footnote>
  <w:footnote w:id="12">
    <w:p w:rsidR="005B2B03" w:rsidRPr="006C2032" w:rsidRDefault="005B2B03" w:rsidP="005B2B03">
      <w:pPr>
        <w:pStyle w:val="Funotentext"/>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Kane et al., World Psychiatry 2013; doi:10.1002/wps.20060</w:t>
      </w:r>
      <w:r w:rsidRPr="006C2032">
        <w:rPr>
          <w:rFonts w:ascii="Arial" w:hAnsi="Arial" w:cs="Arial"/>
          <w:i/>
          <w:iCs/>
          <w:sz w:val="18"/>
          <w:szCs w:val="18"/>
          <w:lang w:val="en-US" w:eastAsia="de-AT"/>
        </w:rPr>
        <w:t>;</w:t>
      </w:r>
    </w:p>
  </w:footnote>
  <w:footnote w:id="13">
    <w:p w:rsidR="008247F7" w:rsidRPr="006C2032" w:rsidRDefault="008247F7" w:rsidP="008247F7">
      <w:pPr>
        <w:pStyle w:val="Funotentext"/>
        <w:rPr>
          <w:rFonts w:ascii="Arial" w:hAnsi="Arial" w:cs="Arial"/>
          <w:sz w:val="18"/>
          <w:szCs w:val="18"/>
        </w:rPr>
      </w:pPr>
      <w:r w:rsidRPr="006C2032">
        <w:rPr>
          <w:rStyle w:val="Funotenzeichen"/>
          <w:rFonts w:ascii="Arial" w:hAnsi="Arial" w:cs="Arial"/>
          <w:sz w:val="18"/>
          <w:szCs w:val="18"/>
        </w:rPr>
        <w:footnoteRef/>
      </w:r>
      <w:r w:rsidRPr="006C2032">
        <w:rPr>
          <w:rFonts w:ascii="Arial" w:hAnsi="Arial" w:cs="Arial"/>
          <w:sz w:val="18"/>
          <w:szCs w:val="18"/>
        </w:rPr>
        <w:t xml:space="preserve"> Naber et al., </w:t>
      </w:r>
      <w:proofErr w:type="spellStart"/>
      <w:r w:rsidRPr="006C2032">
        <w:rPr>
          <w:rFonts w:ascii="Arial" w:hAnsi="Arial" w:cs="Arial"/>
          <w:sz w:val="18"/>
          <w:szCs w:val="18"/>
        </w:rPr>
        <w:t>Schizophr</w:t>
      </w:r>
      <w:proofErr w:type="spellEnd"/>
      <w:r w:rsidRPr="006C2032">
        <w:rPr>
          <w:rFonts w:ascii="Arial" w:hAnsi="Arial" w:cs="Arial"/>
          <w:sz w:val="18"/>
          <w:szCs w:val="18"/>
        </w:rPr>
        <w:t xml:space="preserve"> Res 2015; doi:10.1016/j.schres.2015.07.007</w:t>
      </w:r>
      <w:r w:rsidRPr="006C2032">
        <w:rPr>
          <w:rFonts w:ascii="Arial" w:hAnsi="Arial" w:cs="Arial"/>
          <w:i/>
          <w:iCs/>
          <w:sz w:val="18"/>
          <w:szCs w:val="18"/>
          <w:lang w:eastAsia="de-AT"/>
        </w:rPr>
        <w:t>;</w:t>
      </w:r>
    </w:p>
  </w:footnote>
  <w:footnote w:id="14">
    <w:p w:rsidR="008247F7" w:rsidRPr="006C2032" w:rsidRDefault="008247F7" w:rsidP="008247F7">
      <w:pPr>
        <w:autoSpaceDE w:val="0"/>
        <w:autoSpaceDN w:val="0"/>
        <w:adjustRightInd w:val="0"/>
        <w:rPr>
          <w:rFonts w:ascii="Arial" w:hAnsi="Arial" w:cs="Arial"/>
          <w:sz w:val="18"/>
          <w:szCs w:val="18"/>
          <w:lang w:val="en-US"/>
        </w:rPr>
      </w:pPr>
      <w:r w:rsidRPr="006C2032">
        <w:rPr>
          <w:rStyle w:val="Funotenzeichen"/>
          <w:rFonts w:ascii="Arial" w:hAnsi="Arial" w:cs="Arial"/>
          <w:sz w:val="18"/>
          <w:szCs w:val="18"/>
        </w:rPr>
        <w:footnoteRef/>
      </w:r>
      <w:r w:rsidRPr="006C2032">
        <w:rPr>
          <w:rFonts w:ascii="Arial" w:hAnsi="Arial" w:cs="Arial"/>
          <w:sz w:val="18"/>
          <w:szCs w:val="18"/>
          <w:lang w:val="en-US"/>
        </w:rPr>
        <w:t xml:space="preserve"> </w:t>
      </w:r>
      <w:proofErr w:type="spellStart"/>
      <w:r w:rsidRPr="006C2032">
        <w:rPr>
          <w:rFonts w:ascii="Arial" w:hAnsi="Arial" w:cs="Arial"/>
          <w:sz w:val="18"/>
          <w:szCs w:val="18"/>
          <w:lang w:val="en-US"/>
        </w:rPr>
        <w:t>Schöttle</w:t>
      </w:r>
      <w:proofErr w:type="spellEnd"/>
      <w:r w:rsidRPr="006C2032">
        <w:rPr>
          <w:rFonts w:ascii="Arial" w:hAnsi="Arial" w:cs="Arial"/>
          <w:sz w:val="18"/>
          <w:szCs w:val="18"/>
          <w:lang w:val="en-US"/>
        </w:rPr>
        <w:t xml:space="preserve"> et al., BMC Psychiatry 2018; doi:10.1186/s12888-018-1946-x;</w:t>
      </w:r>
      <w:r w:rsidRPr="006C2032">
        <w:rPr>
          <w:rFonts w:ascii="Arial" w:hAnsi="Arial" w:cs="Arial"/>
          <w:i/>
          <w:iCs/>
          <w:sz w:val="18"/>
          <w:szCs w:val="18"/>
          <w:lang w:val="en-US" w:eastAsia="de-A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FA11E5" w:rsidRDefault="00B07BDA" w:rsidP="00B07BDA">
    <w:pPr>
      <w:spacing w:after="120"/>
      <w:jc w:val="right"/>
      <w:rPr>
        <w:rFonts w:ascii="Arial" w:hAnsi="Arial" w:cs="Arial"/>
        <w:sz w:val="34"/>
        <w:szCs w:val="34"/>
      </w:rPr>
    </w:pPr>
    <w:r w:rsidRPr="00FA11E5">
      <w:rPr>
        <w:rFonts w:ascii="Arial" w:hAnsi="Arial" w:cs="Arial"/>
        <w:sz w:val="34"/>
        <w:szCs w:val="34"/>
      </w:rPr>
      <w:t>Lundbeck Presseforum Psychiatrie</w:t>
    </w:r>
  </w:p>
  <w:p w:rsidR="00B07BDA" w:rsidRPr="00FA11E5" w:rsidRDefault="00B07BDA">
    <w:pPr>
      <w:pStyle w:val="Kopfzeile"/>
      <w:rPr>
        <w:rFonts w:ascii="Arial" w:hAnsi="Arial" w:cs="Arial"/>
      </w:rPr>
    </w:pPr>
  </w:p>
  <w:p w:rsidR="00B07BDA" w:rsidRPr="00FA11E5" w:rsidRDefault="00B07BDA">
    <w:pPr>
      <w:pStyle w:val="Kopfzeile"/>
      <w:rPr>
        <w:rFonts w:ascii="Arial" w:hAnsi="Arial" w:cs="Arial"/>
      </w:rPr>
    </w:pPr>
  </w:p>
  <w:p w:rsidR="00B07BDA" w:rsidRPr="00FA11E5" w:rsidRDefault="00B07BDA">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516"/>
    <w:multiLevelType w:val="hybridMultilevel"/>
    <w:tmpl w:val="6B88D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1812DA"/>
    <w:multiLevelType w:val="hybridMultilevel"/>
    <w:tmpl w:val="A4BC5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C66233"/>
    <w:multiLevelType w:val="hybridMultilevel"/>
    <w:tmpl w:val="30F0B374"/>
    <w:lvl w:ilvl="0" w:tplc="0407000F">
      <w:start w:val="3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DA682F"/>
    <w:multiLevelType w:val="hybridMultilevel"/>
    <w:tmpl w:val="EA485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766F0C"/>
    <w:multiLevelType w:val="hybridMultilevel"/>
    <w:tmpl w:val="86BC5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4"/>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beth Luger">
    <w15:presenceInfo w15:providerId="AD" w15:userId="S-1-5-21-1839211835-619659539-556599288-26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6051A6"/>
    <w:rsid w:val="00030F84"/>
    <w:rsid w:val="0003774A"/>
    <w:rsid w:val="000377B0"/>
    <w:rsid w:val="00037FC3"/>
    <w:rsid w:val="00043765"/>
    <w:rsid w:val="0004447E"/>
    <w:rsid w:val="00050D23"/>
    <w:rsid w:val="00051E1C"/>
    <w:rsid w:val="00053D06"/>
    <w:rsid w:val="00061DDC"/>
    <w:rsid w:val="00073DDD"/>
    <w:rsid w:val="0007541A"/>
    <w:rsid w:val="00076642"/>
    <w:rsid w:val="00086DD9"/>
    <w:rsid w:val="00092A3B"/>
    <w:rsid w:val="00094630"/>
    <w:rsid w:val="0009777A"/>
    <w:rsid w:val="000A4086"/>
    <w:rsid w:val="000C0884"/>
    <w:rsid w:val="000C7100"/>
    <w:rsid w:val="000D3C4F"/>
    <w:rsid w:val="000F1539"/>
    <w:rsid w:val="000F38B1"/>
    <w:rsid w:val="000F6EB4"/>
    <w:rsid w:val="00110AD5"/>
    <w:rsid w:val="001111F0"/>
    <w:rsid w:val="0011709D"/>
    <w:rsid w:val="00121536"/>
    <w:rsid w:val="00123945"/>
    <w:rsid w:val="00127838"/>
    <w:rsid w:val="0013458F"/>
    <w:rsid w:val="0013466D"/>
    <w:rsid w:val="00134931"/>
    <w:rsid w:val="00143610"/>
    <w:rsid w:val="00151D24"/>
    <w:rsid w:val="00155876"/>
    <w:rsid w:val="00196B05"/>
    <w:rsid w:val="001A37B1"/>
    <w:rsid w:val="001B0B87"/>
    <w:rsid w:val="001B49FC"/>
    <w:rsid w:val="001B5565"/>
    <w:rsid w:val="001C6CE3"/>
    <w:rsid w:val="001D4F9B"/>
    <w:rsid w:val="001E74A0"/>
    <w:rsid w:val="00203E72"/>
    <w:rsid w:val="002237E8"/>
    <w:rsid w:val="00225571"/>
    <w:rsid w:val="00225B70"/>
    <w:rsid w:val="00230588"/>
    <w:rsid w:val="00231ED2"/>
    <w:rsid w:val="00232470"/>
    <w:rsid w:val="00234EB2"/>
    <w:rsid w:val="00237F75"/>
    <w:rsid w:val="00250A9B"/>
    <w:rsid w:val="00255F0D"/>
    <w:rsid w:val="00260508"/>
    <w:rsid w:val="00260819"/>
    <w:rsid w:val="00261705"/>
    <w:rsid w:val="00263D65"/>
    <w:rsid w:val="00273A45"/>
    <w:rsid w:val="00275F79"/>
    <w:rsid w:val="002776C5"/>
    <w:rsid w:val="00281444"/>
    <w:rsid w:val="0028360E"/>
    <w:rsid w:val="00294E4C"/>
    <w:rsid w:val="002A5C7F"/>
    <w:rsid w:val="002A755F"/>
    <w:rsid w:val="002C1B87"/>
    <w:rsid w:val="002C2638"/>
    <w:rsid w:val="002C34D6"/>
    <w:rsid w:val="002D3362"/>
    <w:rsid w:val="002E4909"/>
    <w:rsid w:val="00321669"/>
    <w:rsid w:val="003218A1"/>
    <w:rsid w:val="00330212"/>
    <w:rsid w:val="00331633"/>
    <w:rsid w:val="00331C87"/>
    <w:rsid w:val="00331FAC"/>
    <w:rsid w:val="00335F90"/>
    <w:rsid w:val="0034356D"/>
    <w:rsid w:val="003633FD"/>
    <w:rsid w:val="00370961"/>
    <w:rsid w:val="00374B55"/>
    <w:rsid w:val="003773DD"/>
    <w:rsid w:val="0038053B"/>
    <w:rsid w:val="00385A56"/>
    <w:rsid w:val="00392EC8"/>
    <w:rsid w:val="003D0A82"/>
    <w:rsid w:val="003D6EB9"/>
    <w:rsid w:val="003E7256"/>
    <w:rsid w:val="00404A5B"/>
    <w:rsid w:val="00404DAF"/>
    <w:rsid w:val="00413654"/>
    <w:rsid w:val="00416944"/>
    <w:rsid w:val="00425261"/>
    <w:rsid w:val="00426A09"/>
    <w:rsid w:val="0043446F"/>
    <w:rsid w:val="004346A1"/>
    <w:rsid w:val="00444EBB"/>
    <w:rsid w:val="00455896"/>
    <w:rsid w:val="00455C2D"/>
    <w:rsid w:val="0046133B"/>
    <w:rsid w:val="00465A3F"/>
    <w:rsid w:val="00473D80"/>
    <w:rsid w:val="004929CF"/>
    <w:rsid w:val="004A0B8D"/>
    <w:rsid w:val="004A401B"/>
    <w:rsid w:val="004A40F6"/>
    <w:rsid w:val="004B51DC"/>
    <w:rsid w:val="004B5D59"/>
    <w:rsid w:val="004C15B6"/>
    <w:rsid w:val="004C28A4"/>
    <w:rsid w:val="004D38EE"/>
    <w:rsid w:val="004D6F9D"/>
    <w:rsid w:val="004F60C2"/>
    <w:rsid w:val="00501754"/>
    <w:rsid w:val="00502776"/>
    <w:rsid w:val="0053438B"/>
    <w:rsid w:val="005503BD"/>
    <w:rsid w:val="00556D1A"/>
    <w:rsid w:val="00562398"/>
    <w:rsid w:val="00570CE2"/>
    <w:rsid w:val="00573411"/>
    <w:rsid w:val="005755D8"/>
    <w:rsid w:val="00576F32"/>
    <w:rsid w:val="005818A0"/>
    <w:rsid w:val="00585332"/>
    <w:rsid w:val="00594577"/>
    <w:rsid w:val="0059628B"/>
    <w:rsid w:val="005B2B03"/>
    <w:rsid w:val="005B33C0"/>
    <w:rsid w:val="005B46E0"/>
    <w:rsid w:val="005C077B"/>
    <w:rsid w:val="005C35A4"/>
    <w:rsid w:val="005D384B"/>
    <w:rsid w:val="005E6E70"/>
    <w:rsid w:val="005F3ABA"/>
    <w:rsid w:val="005F5709"/>
    <w:rsid w:val="005F6CBC"/>
    <w:rsid w:val="0060147C"/>
    <w:rsid w:val="006051A6"/>
    <w:rsid w:val="00622C00"/>
    <w:rsid w:val="00623CD2"/>
    <w:rsid w:val="00624837"/>
    <w:rsid w:val="00627A42"/>
    <w:rsid w:val="00640A6D"/>
    <w:rsid w:val="00653A1A"/>
    <w:rsid w:val="00663C36"/>
    <w:rsid w:val="00673F97"/>
    <w:rsid w:val="00684444"/>
    <w:rsid w:val="00687B55"/>
    <w:rsid w:val="006931AA"/>
    <w:rsid w:val="006A0D6D"/>
    <w:rsid w:val="006A4498"/>
    <w:rsid w:val="006A6289"/>
    <w:rsid w:val="006B36B9"/>
    <w:rsid w:val="006B4E62"/>
    <w:rsid w:val="006C038E"/>
    <w:rsid w:val="006C2032"/>
    <w:rsid w:val="006E00F2"/>
    <w:rsid w:val="006E6168"/>
    <w:rsid w:val="00701CD9"/>
    <w:rsid w:val="00701D9A"/>
    <w:rsid w:val="007047ED"/>
    <w:rsid w:val="007068C3"/>
    <w:rsid w:val="007109F2"/>
    <w:rsid w:val="00714AAF"/>
    <w:rsid w:val="00715A65"/>
    <w:rsid w:val="00716876"/>
    <w:rsid w:val="007229F4"/>
    <w:rsid w:val="00726B7C"/>
    <w:rsid w:val="007479D2"/>
    <w:rsid w:val="0078199C"/>
    <w:rsid w:val="007A01A9"/>
    <w:rsid w:val="007B2DFB"/>
    <w:rsid w:val="007C0963"/>
    <w:rsid w:val="007C63D4"/>
    <w:rsid w:val="007D0C70"/>
    <w:rsid w:val="007E3667"/>
    <w:rsid w:val="007F04A1"/>
    <w:rsid w:val="007F0B6B"/>
    <w:rsid w:val="007F3626"/>
    <w:rsid w:val="007F5A40"/>
    <w:rsid w:val="007F62C6"/>
    <w:rsid w:val="00800508"/>
    <w:rsid w:val="00802085"/>
    <w:rsid w:val="00805408"/>
    <w:rsid w:val="008247F7"/>
    <w:rsid w:val="008277AA"/>
    <w:rsid w:val="00830ABC"/>
    <w:rsid w:val="00833CA7"/>
    <w:rsid w:val="00837D6D"/>
    <w:rsid w:val="00843BD1"/>
    <w:rsid w:val="00844EDA"/>
    <w:rsid w:val="00847234"/>
    <w:rsid w:val="0085132B"/>
    <w:rsid w:val="008620F7"/>
    <w:rsid w:val="00866177"/>
    <w:rsid w:val="00875B55"/>
    <w:rsid w:val="00884DC8"/>
    <w:rsid w:val="00892FF2"/>
    <w:rsid w:val="008A0E5D"/>
    <w:rsid w:val="008A1928"/>
    <w:rsid w:val="008A7C52"/>
    <w:rsid w:val="008E07D1"/>
    <w:rsid w:val="008E4811"/>
    <w:rsid w:val="008F2B35"/>
    <w:rsid w:val="008F2ECD"/>
    <w:rsid w:val="008F3957"/>
    <w:rsid w:val="008F4B37"/>
    <w:rsid w:val="0090433C"/>
    <w:rsid w:val="009069D1"/>
    <w:rsid w:val="00907795"/>
    <w:rsid w:val="00914A0C"/>
    <w:rsid w:val="0092017A"/>
    <w:rsid w:val="00927EC4"/>
    <w:rsid w:val="009510A9"/>
    <w:rsid w:val="00951B53"/>
    <w:rsid w:val="00953E8C"/>
    <w:rsid w:val="009553CA"/>
    <w:rsid w:val="009568A0"/>
    <w:rsid w:val="009642CC"/>
    <w:rsid w:val="0096440A"/>
    <w:rsid w:val="00966338"/>
    <w:rsid w:val="00974175"/>
    <w:rsid w:val="0098184C"/>
    <w:rsid w:val="009A49B4"/>
    <w:rsid w:val="009A53F1"/>
    <w:rsid w:val="009A5687"/>
    <w:rsid w:val="009B1EBD"/>
    <w:rsid w:val="009B27F1"/>
    <w:rsid w:val="009C6EB8"/>
    <w:rsid w:val="009D08A6"/>
    <w:rsid w:val="009E5ABD"/>
    <w:rsid w:val="009F0676"/>
    <w:rsid w:val="00A07B0D"/>
    <w:rsid w:val="00A16181"/>
    <w:rsid w:val="00A20331"/>
    <w:rsid w:val="00A209A7"/>
    <w:rsid w:val="00A354CE"/>
    <w:rsid w:val="00A41B41"/>
    <w:rsid w:val="00A43C72"/>
    <w:rsid w:val="00A60D43"/>
    <w:rsid w:val="00A66C8C"/>
    <w:rsid w:val="00A8073A"/>
    <w:rsid w:val="00A81AE8"/>
    <w:rsid w:val="00A837C7"/>
    <w:rsid w:val="00A87BA5"/>
    <w:rsid w:val="00A93248"/>
    <w:rsid w:val="00A93DE2"/>
    <w:rsid w:val="00AA3C39"/>
    <w:rsid w:val="00AB05D5"/>
    <w:rsid w:val="00AE44E7"/>
    <w:rsid w:val="00AF4324"/>
    <w:rsid w:val="00B07BDA"/>
    <w:rsid w:val="00B15321"/>
    <w:rsid w:val="00B16279"/>
    <w:rsid w:val="00B20336"/>
    <w:rsid w:val="00B25DB5"/>
    <w:rsid w:val="00B26044"/>
    <w:rsid w:val="00B27B22"/>
    <w:rsid w:val="00B30BF3"/>
    <w:rsid w:val="00B30CBB"/>
    <w:rsid w:val="00B36D8F"/>
    <w:rsid w:val="00B37B67"/>
    <w:rsid w:val="00B4052B"/>
    <w:rsid w:val="00B41720"/>
    <w:rsid w:val="00B430AF"/>
    <w:rsid w:val="00B53576"/>
    <w:rsid w:val="00B57DBC"/>
    <w:rsid w:val="00B63601"/>
    <w:rsid w:val="00B63B2F"/>
    <w:rsid w:val="00B70108"/>
    <w:rsid w:val="00B73649"/>
    <w:rsid w:val="00B73B1A"/>
    <w:rsid w:val="00B81E59"/>
    <w:rsid w:val="00B81EB2"/>
    <w:rsid w:val="00B9231D"/>
    <w:rsid w:val="00B97CCE"/>
    <w:rsid w:val="00BA2990"/>
    <w:rsid w:val="00BA47CB"/>
    <w:rsid w:val="00BA6237"/>
    <w:rsid w:val="00BB0F5A"/>
    <w:rsid w:val="00BB13FD"/>
    <w:rsid w:val="00BD330C"/>
    <w:rsid w:val="00BD57C7"/>
    <w:rsid w:val="00BD759D"/>
    <w:rsid w:val="00BF561A"/>
    <w:rsid w:val="00C03782"/>
    <w:rsid w:val="00C1536D"/>
    <w:rsid w:val="00C16D4F"/>
    <w:rsid w:val="00C25DF3"/>
    <w:rsid w:val="00C35859"/>
    <w:rsid w:val="00C36AD1"/>
    <w:rsid w:val="00C447A4"/>
    <w:rsid w:val="00C6101A"/>
    <w:rsid w:val="00C62E2E"/>
    <w:rsid w:val="00C72C24"/>
    <w:rsid w:val="00C81E8B"/>
    <w:rsid w:val="00C826C5"/>
    <w:rsid w:val="00C82841"/>
    <w:rsid w:val="00C82AC2"/>
    <w:rsid w:val="00CA350F"/>
    <w:rsid w:val="00CA4233"/>
    <w:rsid w:val="00CA792D"/>
    <w:rsid w:val="00CB681E"/>
    <w:rsid w:val="00CC2153"/>
    <w:rsid w:val="00CC7968"/>
    <w:rsid w:val="00CD42FF"/>
    <w:rsid w:val="00CE4C7A"/>
    <w:rsid w:val="00CF0A89"/>
    <w:rsid w:val="00CF2349"/>
    <w:rsid w:val="00CF6ED9"/>
    <w:rsid w:val="00D02A48"/>
    <w:rsid w:val="00D05D49"/>
    <w:rsid w:val="00D11396"/>
    <w:rsid w:val="00D210EF"/>
    <w:rsid w:val="00D22023"/>
    <w:rsid w:val="00D22A42"/>
    <w:rsid w:val="00D235CA"/>
    <w:rsid w:val="00D242A8"/>
    <w:rsid w:val="00D35485"/>
    <w:rsid w:val="00D4156A"/>
    <w:rsid w:val="00D429ED"/>
    <w:rsid w:val="00D47861"/>
    <w:rsid w:val="00D617BD"/>
    <w:rsid w:val="00D61EFB"/>
    <w:rsid w:val="00D64DAD"/>
    <w:rsid w:val="00D67C8B"/>
    <w:rsid w:val="00D71020"/>
    <w:rsid w:val="00D82296"/>
    <w:rsid w:val="00D95357"/>
    <w:rsid w:val="00DA10EA"/>
    <w:rsid w:val="00DB617B"/>
    <w:rsid w:val="00DB789B"/>
    <w:rsid w:val="00DB7AE4"/>
    <w:rsid w:val="00DC261C"/>
    <w:rsid w:val="00DC578E"/>
    <w:rsid w:val="00DD3878"/>
    <w:rsid w:val="00E05512"/>
    <w:rsid w:val="00E160B4"/>
    <w:rsid w:val="00E23151"/>
    <w:rsid w:val="00E5170D"/>
    <w:rsid w:val="00E531B2"/>
    <w:rsid w:val="00E57F04"/>
    <w:rsid w:val="00E62655"/>
    <w:rsid w:val="00E669A7"/>
    <w:rsid w:val="00E71063"/>
    <w:rsid w:val="00E76860"/>
    <w:rsid w:val="00E81B50"/>
    <w:rsid w:val="00E82747"/>
    <w:rsid w:val="00E836B5"/>
    <w:rsid w:val="00E86F6B"/>
    <w:rsid w:val="00E92BF7"/>
    <w:rsid w:val="00EA1418"/>
    <w:rsid w:val="00EA49DB"/>
    <w:rsid w:val="00EA6BCC"/>
    <w:rsid w:val="00EB42E4"/>
    <w:rsid w:val="00EC3BDC"/>
    <w:rsid w:val="00EC64BA"/>
    <w:rsid w:val="00ED1FE0"/>
    <w:rsid w:val="00ED7B38"/>
    <w:rsid w:val="00EE67C2"/>
    <w:rsid w:val="00F0078D"/>
    <w:rsid w:val="00F10815"/>
    <w:rsid w:val="00F166C6"/>
    <w:rsid w:val="00F222A7"/>
    <w:rsid w:val="00F25C82"/>
    <w:rsid w:val="00F43BAA"/>
    <w:rsid w:val="00F45057"/>
    <w:rsid w:val="00F46E1B"/>
    <w:rsid w:val="00F47184"/>
    <w:rsid w:val="00F51289"/>
    <w:rsid w:val="00F574E4"/>
    <w:rsid w:val="00F64AAB"/>
    <w:rsid w:val="00F665CE"/>
    <w:rsid w:val="00F734C6"/>
    <w:rsid w:val="00F749F4"/>
    <w:rsid w:val="00F764CE"/>
    <w:rsid w:val="00FA11E5"/>
    <w:rsid w:val="00FA2595"/>
    <w:rsid w:val="00FA280B"/>
    <w:rsid w:val="00FC1CE8"/>
    <w:rsid w:val="00FC7EF5"/>
    <w:rsid w:val="00FD0BDE"/>
    <w:rsid w:val="00FD1C53"/>
    <w:rsid w:val="00FE4003"/>
    <w:rsid w:val="00FE501B"/>
    <w:rsid w:val="00FF4E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B41"/>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 w:type="character" w:customStyle="1" w:styleId="st">
    <w:name w:val="st"/>
    <w:basedOn w:val="Absatz-Standardschriftart"/>
    <w:rsid w:val="00121536"/>
  </w:style>
  <w:style w:type="character" w:customStyle="1" w:styleId="apple-style-span">
    <w:name w:val="apple-style-span"/>
    <w:basedOn w:val="Absatz-Standardschriftart"/>
    <w:rsid w:val="00121536"/>
  </w:style>
  <w:style w:type="paragraph" w:styleId="Funotentext">
    <w:name w:val="footnote text"/>
    <w:basedOn w:val="Standard"/>
    <w:link w:val="FunotentextZchn"/>
    <w:unhideWhenUsed/>
    <w:rsid w:val="00C826C5"/>
    <w:pPr>
      <w:spacing w:after="0" w:line="240" w:lineRule="auto"/>
    </w:pPr>
    <w:rPr>
      <w:sz w:val="20"/>
      <w:szCs w:val="20"/>
    </w:rPr>
  </w:style>
  <w:style w:type="character" w:customStyle="1" w:styleId="FunotentextZchn">
    <w:name w:val="Fußnotentext Zchn"/>
    <w:basedOn w:val="Absatz-Standardschriftart"/>
    <w:link w:val="Funotentext"/>
    <w:rsid w:val="00C826C5"/>
    <w:rPr>
      <w:sz w:val="20"/>
      <w:szCs w:val="20"/>
    </w:rPr>
  </w:style>
  <w:style w:type="character" w:styleId="Funotenzeichen">
    <w:name w:val="footnote reference"/>
    <w:basedOn w:val="Absatz-Standardschriftart"/>
    <w:unhideWhenUsed/>
    <w:rsid w:val="00C826C5"/>
    <w:rPr>
      <w:vertAlign w:val="superscript"/>
    </w:rPr>
  </w:style>
  <w:style w:type="paragraph" w:styleId="HTMLVorformatiert">
    <w:name w:val="HTML Preformatted"/>
    <w:basedOn w:val="Standard"/>
    <w:link w:val="HTMLVorformatiertZchn"/>
    <w:uiPriority w:val="99"/>
    <w:unhideWhenUsed/>
    <w:rsid w:val="0036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rsid w:val="003633F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5276853">
      <w:bodyDiv w:val="1"/>
      <w:marLeft w:val="0"/>
      <w:marRight w:val="0"/>
      <w:marTop w:val="0"/>
      <w:marBottom w:val="0"/>
      <w:divBdr>
        <w:top w:val="none" w:sz="0" w:space="0" w:color="auto"/>
        <w:left w:val="none" w:sz="0" w:space="0" w:color="auto"/>
        <w:bottom w:val="none" w:sz="0" w:space="0" w:color="auto"/>
        <w:right w:val="none" w:sz="0" w:space="0" w:color="auto"/>
      </w:divBdr>
    </w:div>
    <w:div w:id="429206287">
      <w:bodyDiv w:val="1"/>
      <w:marLeft w:val="0"/>
      <w:marRight w:val="0"/>
      <w:marTop w:val="0"/>
      <w:marBottom w:val="0"/>
      <w:divBdr>
        <w:top w:val="none" w:sz="0" w:space="0" w:color="auto"/>
        <w:left w:val="none" w:sz="0" w:space="0" w:color="auto"/>
        <w:bottom w:val="none" w:sz="0" w:space="0" w:color="auto"/>
        <w:right w:val="none" w:sz="0" w:space="0" w:color="auto"/>
      </w:divBdr>
    </w:div>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06433094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correll@northwell.edu"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christoph.correll@charit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E6550-3F5D-4D7E-81F0-775F840A8D1B}">
  <ds:schemaRefs>
    <ds:schemaRef ds:uri="http://schemas.openxmlformats.org/officeDocument/2006/bibliography"/>
  </ds:schemaRefs>
</ds:datastoreItem>
</file>

<file path=customXml/itemProps2.xml><?xml version="1.0" encoding="utf-8"?>
<ds:datastoreItem xmlns:ds="http://schemas.openxmlformats.org/officeDocument/2006/customXml" ds:itemID="{BE601877-3860-4CB0-A847-E3AB39FD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7880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6</cp:revision>
  <cp:lastPrinted>2013-06-10T19:23:00Z</cp:lastPrinted>
  <dcterms:created xsi:type="dcterms:W3CDTF">2019-09-23T07:51:00Z</dcterms:created>
  <dcterms:modified xsi:type="dcterms:W3CDTF">2019-10-01T12:54:00Z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