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B87" w:rsidRPr="00D52834" w:rsidRDefault="0000629C" w:rsidP="00234515">
      <w:pPr>
        <w:tabs>
          <w:tab w:val="right" w:pos="9072"/>
        </w:tabs>
        <w:spacing w:after="120" w:line="240" w:lineRule="auto"/>
        <w:rPr>
          <w:rFonts w:ascii="BlissMedium" w:hAnsi="BlissMedium" w:cs="Arial"/>
          <w:i/>
          <w:sz w:val="20"/>
          <w:szCs w:val="20"/>
        </w:rPr>
      </w:pPr>
      <w:r w:rsidRPr="00D52834">
        <w:rPr>
          <w:rFonts w:ascii="BlissMedium" w:hAnsi="BlissMedium" w:cs="Arial"/>
          <w:i/>
          <w:sz w:val="24"/>
          <w:szCs w:val="24"/>
        </w:rPr>
        <w:t>Presseaussendung</w:t>
      </w:r>
      <w:r w:rsidRPr="00D52834">
        <w:rPr>
          <w:rFonts w:ascii="BlissMedium" w:hAnsi="BlissMedium" w:cs="Arial"/>
          <w:i/>
          <w:sz w:val="24"/>
          <w:szCs w:val="24"/>
        </w:rPr>
        <w:tab/>
      </w:r>
      <w:r w:rsidR="00EC117E" w:rsidRPr="00D52834">
        <w:rPr>
          <w:rFonts w:ascii="BlissMedium" w:hAnsi="BlissMedium" w:cs="Arial"/>
          <w:i/>
          <w:sz w:val="24"/>
          <w:szCs w:val="24"/>
        </w:rPr>
        <w:t xml:space="preserve">Wien, </w:t>
      </w:r>
      <w:r w:rsidR="005C5BA4" w:rsidRPr="00D52834">
        <w:rPr>
          <w:rFonts w:ascii="BlissMedium" w:hAnsi="BlissMedium" w:cs="Arial"/>
          <w:i/>
          <w:sz w:val="24"/>
          <w:szCs w:val="24"/>
        </w:rPr>
        <w:t>5</w:t>
      </w:r>
      <w:r w:rsidR="00EC117E" w:rsidRPr="00D52834">
        <w:rPr>
          <w:rFonts w:ascii="BlissMedium" w:hAnsi="BlissMedium" w:cs="Arial"/>
          <w:i/>
          <w:sz w:val="24"/>
          <w:szCs w:val="24"/>
        </w:rPr>
        <w:t xml:space="preserve">. </w:t>
      </w:r>
      <w:r w:rsidR="00633EBC" w:rsidRPr="00D52834">
        <w:rPr>
          <w:rFonts w:ascii="BlissMedium" w:hAnsi="BlissMedium" w:cs="Arial"/>
          <w:i/>
          <w:sz w:val="24"/>
          <w:szCs w:val="24"/>
        </w:rPr>
        <w:t xml:space="preserve">Mai </w:t>
      </w:r>
      <w:r w:rsidR="00EC117E" w:rsidRPr="00D52834">
        <w:rPr>
          <w:rFonts w:ascii="BlissMedium" w:hAnsi="BlissMedium" w:cs="Arial"/>
          <w:i/>
          <w:sz w:val="24"/>
          <w:szCs w:val="24"/>
        </w:rPr>
        <w:t>201</w:t>
      </w:r>
      <w:r w:rsidR="005C5BA4" w:rsidRPr="00D52834">
        <w:rPr>
          <w:rFonts w:ascii="BlissMedium" w:hAnsi="BlissMedium" w:cs="Arial"/>
          <w:i/>
          <w:sz w:val="24"/>
          <w:szCs w:val="24"/>
        </w:rPr>
        <w:t>5</w:t>
      </w:r>
    </w:p>
    <w:p w:rsidR="00D52834" w:rsidRDefault="00D52834" w:rsidP="00234515">
      <w:pPr>
        <w:spacing w:after="120" w:line="240" w:lineRule="auto"/>
        <w:rPr>
          <w:rFonts w:ascii="BlissMedium" w:eastAsia="Calibri" w:hAnsi="BlissMedium" w:cs="Arial"/>
          <w:b/>
          <w:sz w:val="28"/>
          <w:szCs w:val="26"/>
        </w:rPr>
      </w:pPr>
    </w:p>
    <w:p w:rsidR="005C5BA4" w:rsidRPr="00C55891" w:rsidRDefault="004D61BD" w:rsidP="00234515">
      <w:pPr>
        <w:spacing w:after="120" w:line="240" w:lineRule="auto"/>
        <w:rPr>
          <w:rFonts w:ascii="BlissMedium" w:eastAsia="Calibri" w:hAnsi="BlissMedium" w:cs="Arial"/>
          <w:b/>
          <w:sz w:val="28"/>
          <w:szCs w:val="26"/>
        </w:rPr>
      </w:pPr>
      <w:r w:rsidRPr="00C55891">
        <w:rPr>
          <w:rFonts w:ascii="BlissMedium" w:eastAsia="Calibri" w:hAnsi="BlissMedium" w:cs="Arial"/>
          <w:b/>
          <w:sz w:val="28"/>
          <w:szCs w:val="26"/>
        </w:rPr>
        <w:t>Depression und Burnout am Arbeitsplatz: Ins Out gekickt und (k)ein Weg zurück?“</w:t>
      </w:r>
    </w:p>
    <w:p w:rsidR="004D61BD" w:rsidRPr="00C55891" w:rsidRDefault="004D61BD" w:rsidP="00234515">
      <w:pPr>
        <w:spacing w:after="0" w:line="240" w:lineRule="auto"/>
        <w:rPr>
          <w:rFonts w:ascii="BlissMedium" w:eastAsia="Calibri" w:hAnsi="BlissMedium" w:cs="Arial"/>
          <w:b/>
          <w:sz w:val="24"/>
          <w:szCs w:val="26"/>
        </w:rPr>
      </w:pPr>
      <w:r w:rsidRPr="00C55891">
        <w:rPr>
          <w:rFonts w:ascii="BlissMedium" w:eastAsia="Calibri" w:hAnsi="BlissMedium" w:cs="Arial"/>
          <w:b/>
          <w:sz w:val="24"/>
          <w:szCs w:val="26"/>
        </w:rPr>
        <w:t xml:space="preserve">Sinnvolle Prävention – frühzeitige Intervention – erfolgversprechende Therapie </w:t>
      </w:r>
    </w:p>
    <w:p w:rsidR="004D1D87" w:rsidRPr="00C55891" w:rsidRDefault="004D1D87" w:rsidP="00234515">
      <w:pPr>
        <w:spacing w:after="120" w:line="240" w:lineRule="auto"/>
        <w:rPr>
          <w:rFonts w:ascii="BlissMedium" w:hAnsi="BlissMedium" w:cs="Arial"/>
        </w:rPr>
      </w:pPr>
    </w:p>
    <w:p w:rsidR="009B03D6" w:rsidRPr="00C55891" w:rsidRDefault="005C5BA4" w:rsidP="004B6C13">
      <w:pPr>
        <w:spacing w:after="120"/>
        <w:rPr>
          <w:rFonts w:ascii="BlissMedium" w:hAnsi="BlissMedium"/>
        </w:rPr>
      </w:pPr>
      <w:r w:rsidRPr="00C55891">
        <w:rPr>
          <w:rFonts w:ascii="BlissMedium" w:hAnsi="BlissMedium" w:cs="Arial"/>
        </w:rPr>
        <w:t>Noch vor</w:t>
      </w:r>
      <w:r w:rsidR="004D61BD" w:rsidRPr="00C55891">
        <w:rPr>
          <w:rFonts w:ascii="BlissMedium" w:hAnsi="BlissMedium" w:cs="Arial"/>
        </w:rPr>
        <w:t xml:space="preserve"> ein paar Jahren hieß es: „Was früher der Herzinfarkt für Manager war, ist heute das Burnout.“ </w:t>
      </w:r>
      <w:r w:rsidRPr="00C55891">
        <w:rPr>
          <w:rFonts w:ascii="BlissMedium" w:hAnsi="BlissMedium" w:cs="Arial"/>
        </w:rPr>
        <w:t>Mittlerweile</w:t>
      </w:r>
      <w:r w:rsidR="004D61BD" w:rsidRPr="00C55891">
        <w:rPr>
          <w:rFonts w:ascii="BlissMedium" w:hAnsi="BlissMedium" w:cs="Arial"/>
        </w:rPr>
        <w:t xml:space="preserve"> sind aber längst nicht nur Führungskräfte von Burnout  betroffen, sondern Menschen in den unterschiedlichsten beruflichen Positionen. </w:t>
      </w:r>
      <w:r w:rsidR="00B64697" w:rsidRPr="00C55891">
        <w:rPr>
          <w:rFonts w:ascii="BlissMedium" w:hAnsi="BlissMedium" w:cs="Arial"/>
        </w:rPr>
        <w:t xml:space="preserve">Dass es sich dabei um ein </w:t>
      </w:r>
      <w:r w:rsidR="00B64697" w:rsidRPr="00C55891">
        <w:rPr>
          <w:rFonts w:ascii="BlissMedium" w:hAnsi="BlissMedium"/>
        </w:rPr>
        <w:t>global stark ansteigendes Phänomen</w:t>
      </w:r>
      <w:r w:rsidR="00B64697" w:rsidRPr="00C55891">
        <w:rPr>
          <w:rFonts w:ascii="BlissMedium" w:hAnsi="BlissMedium" w:cs="Arial"/>
        </w:rPr>
        <w:t xml:space="preserve"> </w:t>
      </w:r>
      <w:r w:rsidR="009B03D6" w:rsidRPr="00C55891">
        <w:rPr>
          <w:rFonts w:ascii="BlissMedium" w:hAnsi="BlissMedium" w:cs="Arial"/>
        </w:rPr>
        <w:t xml:space="preserve">handelt, betonte Mag. Kurt Mayer, </w:t>
      </w:r>
      <w:r w:rsidR="006468EC">
        <w:rPr>
          <w:rFonts w:ascii="BlissMedium" w:hAnsi="BlissMedium" w:cs="Arial"/>
        </w:rPr>
        <w:t xml:space="preserve">geschäftsführender Gesellschafter </w:t>
      </w:r>
      <w:r w:rsidR="009B03D6" w:rsidRPr="00C55891">
        <w:rPr>
          <w:rFonts w:ascii="BlissMedium" w:hAnsi="BlissMedium" w:cs="Arial"/>
        </w:rPr>
        <w:t xml:space="preserve">der ICG und einer der Experten, die sich im Rahmen des 6. Lundbeck Presseforums Psychiatrie mit dem Thema </w:t>
      </w:r>
      <w:r w:rsidR="004D1D87" w:rsidRPr="00C55891">
        <w:rPr>
          <w:rFonts w:ascii="BlissMedium" w:hAnsi="BlissMedium" w:cs="Arial"/>
        </w:rPr>
        <w:t>„</w:t>
      </w:r>
      <w:r w:rsidR="009B03D6" w:rsidRPr="00C55891">
        <w:rPr>
          <w:rFonts w:ascii="BlissMedium" w:hAnsi="BlissMedium" w:cs="Arial"/>
        </w:rPr>
        <w:t>Depression und Burnout am Arbeitsplatz</w:t>
      </w:r>
      <w:r w:rsidR="004D1D87" w:rsidRPr="00C55891">
        <w:rPr>
          <w:rFonts w:ascii="BlissMedium" w:hAnsi="BlissMedium" w:cs="Arial"/>
        </w:rPr>
        <w:t>“</w:t>
      </w:r>
      <w:r w:rsidR="009B03D6" w:rsidRPr="00C55891">
        <w:rPr>
          <w:rFonts w:ascii="BlissMedium" w:hAnsi="BlissMedium" w:cs="Arial"/>
        </w:rPr>
        <w:t xml:space="preserve"> befassten: </w:t>
      </w:r>
      <w:r w:rsidRPr="00C55891">
        <w:rPr>
          <w:rFonts w:ascii="BlissMedium" w:hAnsi="BlissMedium" w:cs="Arial"/>
        </w:rPr>
        <w:t>„Psychische Erkrankungen wi</w:t>
      </w:r>
      <w:r w:rsidR="00946AF5">
        <w:rPr>
          <w:rFonts w:ascii="BlissMedium" w:hAnsi="BlissMedium" w:cs="Arial"/>
        </w:rPr>
        <w:t>e Depression, bipolare Störung</w:t>
      </w:r>
      <w:r w:rsidRPr="00C55891">
        <w:rPr>
          <w:rFonts w:ascii="BlissMedium" w:hAnsi="BlissMedium" w:cs="Arial"/>
        </w:rPr>
        <w:t xml:space="preserve"> und Burnout mutierten in den letzten 20 Jahren zu den häufigs</w:t>
      </w:r>
      <w:r w:rsidR="009B03D6" w:rsidRPr="00C55891">
        <w:rPr>
          <w:rFonts w:ascii="BlissMedium" w:hAnsi="BlissMedium" w:cs="Arial"/>
        </w:rPr>
        <w:t>ten Volkskrankheiten</w:t>
      </w:r>
      <w:r w:rsidR="004E78F8" w:rsidRPr="00C55891">
        <w:rPr>
          <w:rFonts w:ascii="BlissMedium" w:hAnsi="BlissMedium" w:cs="Arial"/>
        </w:rPr>
        <w:t>.</w:t>
      </w:r>
      <w:r w:rsidR="009B03D6" w:rsidRPr="00C55891">
        <w:rPr>
          <w:rFonts w:ascii="BlissMedium" w:hAnsi="BlissMedium" w:cs="Arial"/>
        </w:rPr>
        <w:t xml:space="preserve"> </w:t>
      </w:r>
      <w:r w:rsidR="009B03D6" w:rsidRPr="00C55891">
        <w:rPr>
          <w:rFonts w:ascii="BlissMedium" w:hAnsi="BlissMedium"/>
        </w:rPr>
        <w:t>Jeder Fünfte leidet hierzulande einmal in seinem Leben an einer Depression, jeder Sechste hat Angststörungen. Eine ähnlich große Anzahl ist Burnout-gefährdet.“</w:t>
      </w:r>
    </w:p>
    <w:p w:rsidR="00E06914" w:rsidRPr="00C55891" w:rsidRDefault="00E06914" w:rsidP="00F21201">
      <w:pPr>
        <w:spacing w:after="120"/>
        <w:rPr>
          <w:rFonts w:ascii="BlissMedium" w:hAnsi="BlissMedium"/>
        </w:rPr>
      </w:pPr>
      <w:r w:rsidRPr="00C55891">
        <w:rPr>
          <w:rFonts w:ascii="BlissMedium" w:hAnsi="BlissMedium" w:cs="Arial"/>
        </w:rPr>
        <w:t>Alarmierend ist, dass in Österreich mittlerweile mehr als die Hälfte der krankheits</w:t>
      </w:r>
      <w:r w:rsidRPr="00C55891">
        <w:rPr>
          <w:rFonts w:ascii="BlissMedium" w:hAnsi="BlissMedium" w:cs="Arial"/>
        </w:rPr>
        <w:softHyphen/>
        <w:t xml:space="preserve">bedingten Frühpensionierungen auf psychische Erkrankungen zurückgehen. </w:t>
      </w:r>
      <w:r w:rsidRPr="00C55891">
        <w:rPr>
          <w:rFonts w:ascii="BlissMedium" w:hAnsi="BlissMedium"/>
        </w:rPr>
        <w:t xml:space="preserve">Allein Frühpensionierungen </w:t>
      </w:r>
      <w:r w:rsidR="00C863D6">
        <w:rPr>
          <w:rFonts w:ascii="BlissMedium" w:hAnsi="BlissMedium"/>
        </w:rPr>
        <w:t xml:space="preserve">aufgrund </w:t>
      </w:r>
      <w:r w:rsidRPr="00C55891">
        <w:rPr>
          <w:rFonts w:ascii="BlissMedium" w:hAnsi="BlissMedium"/>
        </w:rPr>
        <w:t>der Diagnose Burnout sind seit 2009 um 42</w:t>
      </w:r>
      <w:r w:rsidR="00753FC9">
        <w:rPr>
          <w:rFonts w:ascii="BlissMedium" w:hAnsi="BlissMedium"/>
        </w:rPr>
        <w:t>%</w:t>
      </w:r>
      <w:r w:rsidRPr="00C55891">
        <w:rPr>
          <w:rFonts w:ascii="BlissMedium" w:hAnsi="BlissMedium"/>
        </w:rPr>
        <w:t xml:space="preserve"> angestiegen.</w:t>
      </w:r>
      <w:r w:rsidR="00F21201" w:rsidRPr="00C55891">
        <w:rPr>
          <w:rFonts w:ascii="BlissMedium" w:hAnsi="BlissMedium"/>
        </w:rPr>
        <w:t xml:space="preserve"> </w:t>
      </w:r>
      <w:r w:rsidRPr="00C55891">
        <w:rPr>
          <w:rFonts w:ascii="BlissMedium" w:hAnsi="BlissMedium"/>
        </w:rPr>
        <w:t xml:space="preserve">Das wiederum verursacht beträchtliche volkswirtschaftliche Kosten. Global wurden diese Kosten für 2010 auf 2.493 Mrd. US-Dollar (1.842 </w:t>
      </w:r>
      <w:r w:rsidR="00F21201" w:rsidRPr="00C55891">
        <w:rPr>
          <w:rFonts w:ascii="BlissMedium" w:hAnsi="BlissMedium"/>
        </w:rPr>
        <w:t>Mrd.</w:t>
      </w:r>
      <w:r w:rsidRPr="00C55891">
        <w:rPr>
          <w:rFonts w:ascii="BlissMedium" w:hAnsi="BlissMedium"/>
        </w:rPr>
        <w:t xml:space="preserve"> Euro) geschätzt. Psychische Erkrankungen kosten entwickelten Staaten − so auch Österreich –</w:t>
      </w:r>
      <w:r w:rsidR="00F21201" w:rsidRPr="00C55891">
        <w:rPr>
          <w:rFonts w:ascii="BlissMedium" w:hAnsi="BlissMedium"/>
        </w:rPr>
        <w:t xml:space="preserve"> </w:t>
      </w:r>
      <w:r w:rsidRPr="00C55891">
        <w:rPr>
          <w:rFonts w:ascii="BlissMedium" w:hAnsi="BlissMedium"/>
        </w:rPr>
        <w:t>etwa 4</w:t>
      </w:r>
      <w:r w:rsidR="00753FC9">
        <w:rPr>
          <w:rFonts w:ascii="BlissMedium" w:hAnsi="BlissMedium"/>
        </w:rPr>
        <w:t>%</w:t>
      </w:r>
      <w:r w:rsidRPr="00C55891">
        <w:rPr>
          <w:rFonts w:ascii="BlissMedium" w:hAnsi="BlissMedium"/>
        </w:rPr>
        <w:t xml:space="preserve"> bis 10</w:t>
      </w:r>
      <w:r w:rsidR="00753FC9">
        <w:rPr>
          <w:rFonts w:ascii="BlissMedium" w:hAnsi="BlissMedium"/>
        </w:rPr>
        <w:t>%</w:t>
      </w:r>
      <w:r w:rsidRPr="00C55891">
        <w:rPr>
          <w:rFonts w:ascii="BlissMedium" w:hAnsi="BlissMedium"/>
        </w:rPr>
        <w:t xml:space="preserve"> des BIP.</w:t>
      </w:r>
    </w:p>
    <w:p w:rsidR="00E06914" w:rsidRPr="00C55891" w:rsidRDefault="00E06914" w:rsidP="0096101E">
      <w:pPr>
        <w:tabs>
          <w:tab w:val="num" w:pos="720"/>
        </w:tabs>
        <w:spacing w:before="240" w:after="120"/>
        <w:rPr>
          <w:rFonts w:ascii="BlissMedium" w:hAnsi="BlissMedium" w:cs="Arial"/>
          <w:b/>
          <w:u w:val="single"/>
        </w:rPr>
      </w:pPr>
      <w:r w:rsidRPr="00C55891">
        <w:rPr>
          <w:rFonts w:ascii="BlissMedium" w:hAnsi="BlissMedium" w:cs="Arial"/>
          <w:b/>
          <w:u w:val="single"/>
        </w:rPr>
        <w:t>Geringe Mittel zur Bekämpfung von psychischen Erkrankungen</w:t>
      </w:r>
    </w:p>
    <w:p w:rsidR="00E06914" w:rsidRPr="00C55891" w:rsidRDefault="00E06914" w:rsidP="004B6C13">
      <w:pPr>
        <w:spacing w:after="120"/>
        <w:rPr>
          <w:rFonts w:ascii="BlissMedium" w:hAnsi="BlissMedium"/>
        </w:rPr>
      </w:pPr>
      <w:r w:rsidRPr="00C55891">
        <w:rPr>
          <w:rFonts w:ascii="BlissMedium" w:hAnsi="BlissMedium"/>
        </w:rPr>
        <w:t>Mayer kritisierte, dass Gesundheitssysteme und Politik nur sehr zögerlich handeln. So erhalten in etwa nur 50</w:t>
      </w:r>
      <w:r w:rsidR="00753FC9">
        <w:rPr>
          <w:rFonts w:ascii="BlissMedium" w:hAnsi="BlissMedium"/>
        </w:rPr>
        <w:t>%</w:t>
      </w:r>
      <w:r w:rsidRPr="00C55891">
        <w:rPr>
          <w:rFonts w:ascii="BlissMedium" w:hAnsi="BlissMedium"/>
        </w:rPr>
        <w:t xml:space="preserve"> jener Menschen, die in der Europäischen WHO-Region von psychischen Störungen betroffen sind, auch tatsächlich professionelle Hilfe; und noch weniger erhalten diese in einem</w:t>
      </w:r>
      <w:r w:rsidR="004D1D87" w:rsidRPr="00C55891">
        <w:rPr>
          <w:rFonts w:ascii="BlissMedium" w:hAnsi="BlissMedium"/>
        </w:rPr>
        <w:t xml:space="preserve"> </w:t>
      </w:r>
      <w:r w:rsidRPr="00C55891">
        <w:rPr>
          <w:rFonts w:ascii="BlissMedium" w:hAnsi="BlissMedium"/>
        </w:rPr>
        <w:t>angemessen</w:t>
      </w:r>
      <w:r w:rsidR="00C86755">
        <w:rPr>
          <w:rFonts w:ascii="BlissMedium" w:hAnsi="BlissMedium"/>
        </w:rPr>
        <w:t>en</w:t>
      </w:r>
      <w:r w:rsidRPr="00C55891">
        <w:rPr>
          <w:rFonts w:ascii="BlissMedium" w:hAnsi="BlissMedium"/>
        </w:rPr>
        <w:t xml:space="preserve"> Ausmaß.</w:t>
      </w:r>
    </w:p>
    <w:p w:rsidR="00E06914" w:rsidRPr="00C55891" w:rsidRDefault="004B6C13" w:rsidP="007C56C2">
      <w:pPr>
        <w:spacing w:after="120"/>
        <w:rPr>
          <w:rFonts w:ascii="BlissMedium" w:hAnsi="BlissMedium"/>
        </w:rPr>
      </w:pPr>
      <w:r w:rsidRPr="00C55891">
        <w:rPr>
          <w:rFonts w:ascii="BlissMedium" w:hAnsi="BlissMedium"/>
        </w:rPr>
        <w:t>Mayer: „</w:t>
      </w:r>
      <w:r w:rsidR="00E06914" w:rsidRPr="00C55891">
        <w:rPr>
          <w:rFonts w:ascii="BlissMedium" w:hAnsi="BlissMedium"/>
        </w:rPr>
        <w:t xml:space="preserve">Österreich </w:t>
      </w:r>
      <w:r w:rsidR="007C56C2">
        <w:rPr>
          <w:rFonts w:ascii="BlissMedium" w:hAnsi="BlissMedium"/>
        </w:rPr>
        <w:t>widmet</w:t>
      </w:r>
      <w:r w:rsidR="007C56C2" w:rsidRPr="00C55891">
        <w:rPr>
          <w:rFonts w:ascii="BlissMedium" w:hAnsi="BlissMedium"/>
        </w:rPr>
        <w:t xml:space="preserve"> </w:t>
      </w:r>
      <w:r w:rsidR="00E06914" w:rsidRPr="00C55891">
        <w:rPr>
          <w:rFonts w:ascii="BlissMedium" w:hAnsi="BlissMedium"/>
        </w:rPr>
        <w:t xml:space="preserve">gerade bei den direkten öffentlichen Gesundheitsausgaben </w:t>
      </w:r>
      <w:r w:rsidR="007C56C2">
        <w:rPr>
          <w:rFonts w:ascii="BlissMedium" w:hAnsi="BlissMedium"/>
        </w:rPr>
        <w:t>wenig</w:t>
      </w:r>
      <w:r w:rsidR="00E06914" w:rsidRPr="00C55891">
        <w:rPr>
          <w:rFonts w:ascii="BlissMedium" w:hAnsi="BlissMedium"/>
        </w:rPr>
        <w:t xml:space="preserve"> Mittel der </w:t>
      </w:r>
      <w:r w:rsidR="007C56C2" w:rsidRPr="00C55891">
        <w:rPr>
          <w:rFonts w:ascii="BlissMedium" w:hAnsi="BlissMedium"/>
        </w:rPr>
        <w:t>Be</w:t>
      </w:r>
      <w:r w:rsidR="007C56C2">
        <w:rPr>
          <w:rFonts w:ascii="BlissMedium" w:hAnsi="BlissMedium"/>
        </w:rPr>
        <w:t>handl</w:t>
      </w:r>
      <w:r w:rsidR="007C56C2" w:rsidRPr="00C55891">
        <w:rPr>
          <w:rFonts w:ascii="BlissMedium" w:hAnsi="BlissMedium"/>
        </w:rPr>
        <w:t xml:space="preserve">ung </w:t>
      </w:r>
      <w:r w:rsidR="00E06914" w:rsidRPr="00C55891">
        <w:rPr>
          <w:rFonts w:ascii="BlissMedium" w:hAnsi="BlissMedium"/>
        </w:rPr>
        <w:t xml:space="preserve">von </w:t>
      </w:r>
      <w:r w:rsidR="004D1D87" w:rsidRPr="00C55891">
        <w:rPr>
          <w:rFonts w:ascii="BlissMedium" w:hAnsi="BlissMedium"/>
        </w:rPr>
        <w:t>psychischen Erkrankungen: ca.</w:t>
      </w:r>
      <w:r w:rsidR="00E06914" w:rsidRPr="00C55891">
        <w:rPr>
          <w:rFonts w:ascii="BlissMedium" w:hAnsi="BlissMedium"/>
        </w:rPr>
        <w:t xml:space="preserve"> 800 bis 850 Mio. Euro </w:t>
      </w:r>
      <w:r w:rsidR="004D1D87" w:rsidRPr="00C55891">
        <w:rPr>
          <w:rFonts w:ascii="BlissMedium" w:hAnsi="BlissMedium"/>
        </w:rPr>
        <w:t>pro</w:t>
      </w:r>
      <w:r w:rsidR="00E06914" w:rsidRPr="00C55891">
        <w:rPr>
          <w:rFonts w:ascii="BlissMedium" w:hAnsi="BlissMedium"/>
        </w:rPr>
        <w:t xml:space="preserve"> Jahr</w:t>
      </w:r>
      <w:r w:rsidR="00F21201" w:rsidRPr="00C55891">
        <w:rPr>
          <w:rFonts w:ascii="BlissMedium" w:hAnsi="BlissMedium"/>
        </w:rPr>
        <w:t xml:space="preserve"> – </w:t>
      </w:r>
      <w:r w:rsidR="00E06914" w:rsidRPr="00C55891">
        <w:rPr>
          <w:rFonts w:ascii="BlissMedium" w:hAnsi="BlissMedium"/>
        </w:rPr>
        <w:t>rund 3</w:t>
      </w:r>
      <w:r w:rsidR="00753FC9">
        <w:rPr>
          <w:rFonts w:ascii="BlissMedium" w:hAnsi="BlissMedium"/>
        </w:rPr>
        <w:t>%</w:t>
      </w:r>
      <w:r w:rsidR="00E06914" w:rsidRPr="00C55891">
        <w:rPr>
          <w:rFonts w:ascii="BlissMedium" w:hAnsi="BlissMedium"/>
        </w:rPr>
        <w:t xml:space="preserve"> der öffentlichen Gesundheitsausgaben. Damit liegt Österreich am unteren Ende de</w:t>
      </w:r>
      <w:r w:rsidR="00851F4E" w:rsidRPr="00C55891">
        <w:rPr>
          <w:rFonts w:ascii="BlissMedium" w:hAnsi="BlissMedium"/>
        </w:rPr>
        <w:t>r europäischen Industrieländer</w:t>
      </w:r>
      <w:r w:rsidRPr="00C55891">
        <w:rPr>
          <w:rFonts w:ascii="BlissMedium" w:hAnsi="BlissMedium"/>
        </w:rPr>
        <w:t>.“</w:t>
      </w:r>
    </w:p>
    <w:p w:rsidR="00E06914" w:rsidRPr="00C55891" w:rsidRDefault="00E06914" w:rsidP="0096101E">
      <w:pPr>
        <w:tabs>
          <w:tab w:val="num" w:pos="720"/>
        </w:tabs>
        <w:spacing w:before="240" w:after="120"/>
        <w:rPr>
          <w:rFonts w:ascii="BlissMedium" w:hAnsi="BlissMedium" w:cs="Arial"/>
          <w:b/>
          <w:u w:val="single"/>
        </w:rPr>
      </w:pPr>
      <w:r w:rsidRPr="00C55891">
        <w:rPr>
          <w:rFonts w:ascii="BlissMedium" w:hAnsi="BlissMedium" w:cs="Arial"/>
          <w:b/>
          <w:u w:val="single"/>
        </w:rPr>
        <w:t>Burnout</w:t>
      </w:r>
      <w:r w:rsidR="004B6C13" w:rsidRPr="00C55891">
        <w:rPr>
          <w:rFonts w:ascii="BlissMedium" w:hAnsi="BlissMedium" w:cs="Arial"/>
          <w:b/>
          <w:u w:val="single"/>
        </w:rPr>
        <w:t xml:space="preserve"> kostet viel Geld</w:t>
      </w:r>
    </w:p>
    <w:p w:rsidR="00E06914" w:rsidRPr="00C55891" w:rsidRDefault="004D1D87" w:rsidP="00C54CD7">
      <w:pPr>
        <w:spacing w:after="120"/>
        <w:rPr>
          <w:rFonts w:ascii="BlissMedium" w:hAnsi="BlissMedium"/>
        </w:rPr>
      </w:pPr>
      <w:r w:rsidRPr="00C55891">
        <w:rPr>
          <w:rFonts w:ascii="BlissMedium" w:hAnsi="BlissMedium"/>
        </w:rPr>
        <w:t>G</w:t>
      </w:r>
      <w:r w:rsidR="00E06914" w:rsidRPr="00C55891">
        <w:rPr>
          <w:rFonts w:ascii="BlissMedium" w:hAnsi="BlissMedium"/>
        </w:rPr>
        <w:t xml:space="preserve">erade bei psychischen Erkrankungen und insbesondere auch bei Burnout </w:t>
      </w:r>
      <w:r w:rsidRPr="00C55891">
        <w:rPr>
          <w:rFonts w:ascii="BlissMedium" w:hAnsi="BlissMedium"/>
        </w:rPr>
        <w:t xml:space="preserve">ist </w:t>
      </w:r>
      <w:r w:rsidR="00E06914" w:rsidRPr="00C55891">
        <w:rPr>
          <w:rFonts w:ascii="BlissMedium" w:hAnsi="BlissMedium"/>
        </w:rPr>
        <w:t>eine frühzeitige Erkennung und Behandlung der Schlüsselfaktor, um Folgeschäden und damit auch Folgekosten zu vermeiden. Einer Studie der Johannes Kepler Universität</w:t>
      </w:r>
      <w:r w:rsidR="00F3180D">
        <w:rPr>
          <w:rFonts w:ascii="BlissMedium" w:hAnsi="BlissMedium"/>
        </w:rPr>
        <w:t xml:space="preserve"> </w:t>
      </w:r>
      <w:r w:rsidR="00E06914" w:rsidRPr="00C55891">
        <w:rPr>
          <w:rFonts w:ascii="BlissMedium" w:hAnsi="BlissMedium"/>
        </w:rPr>
        <w:t>Linz aus dem Jahr 2013 zu</w:t>
      </w:r>
      <w:r w:rsidR="00C54CD7">
        <w:rPr>
          <w:rFonts w:ascii="BlissMedium" w:hAnsi="BlissMedium"/>
        </w:rPr>
        <w:t>f</w:t>
      </w:r>
      <w:r w:rsidR="00E06914" w:rsidRPr="00C55891">
        <w:rPr>
          <w:rFonts w:ascii="BlissMedium" w:hAnsi="BlissMedium"/>
        </w:rPr>
        <w:t xml:space="preserve">olge kostet ein </w:t>
      </w:r>
      <w:r w:rsidR="00E06914" w:rsidRPr="00C55891">
        <w:rPr>
          <w:rFonts w:ascii="BlissMedium" w:hAnsi="BlissMedium"/>
        </w:rPr>
        <w:lastRenderedPageBreak/>
        <w:t xml:space="preserve">Burnout bei Früherkennung zwischen 1.500 und 2.300 Euro (Therapiekosten und Krankenstandstage). </w:t>
      </w:r>
      <w:r w:rsidRPr="00C55891">
        <w:rPr>
          <w:rFonts w:ascii="BlissMedium" w:hAnsi="BlissMedium"/>
        </w:rPr>
        <w:t>B</w:t>
      </w:r>
      <w:r w:rsidR="00E06914" w:rsidRPr="00C55891">
        <w:rPr>
          <w:rFonts w:ascii="BlissMedium" w:hAnsi="BlissMedium"/>
        </w:rPr>
        <w:t xml:space="preserve">ei einer zeitverzögerten Diagnose belaufen sich </w:t>
      </w:r>
      <w:r w:rsidRPr="00C55891">
        <w:rPr>
          <w:rFonts w:ascii="BlissMedium" w:hAnsi="BlissMedium"/>
        </w:rPr>
        <w:t xml:space="preserve">die Gesamtkosten </w:t>
      </w:r>
      <w:r w:rsidR="00E06914" w:rsidRPr="00C55891">
        <w:rPr>
          <w:rFonts w:ascii="BlissMedium" w:hAnsi="BlissMedium"/>
        </w:rPr>
        <w:t>dann schon auf 12.400 Euro bis 17.700 Euro. Kommt es aber erst in der Akutphase zur Behandlung des Burnouts</w:t>
      </w:r>
      <w:r w:rsidRPr="00C55891">
        <w:rPr>
          <w:rFonts w:ascii="BlissMedium" w:hAnsi="BlissMedium"/>
        </w:rPr>
        <w:t>,</w:t>
      </w:r>
      <w:r w:rsidR="00E06914" w:rsidRPr="00C55891">
        <w:rPr>
          <w:rFonts w:ascii="BlissMedium" w:hAnsi="BlissMedium"/>
        </w:rPr>
        <w:t xml:space="preserve"> so treten Kosten von mehr als 100.000 Euro pro Betroffenem auf.</w:t>
      </w:r>
    </w:p>
    <w:p w:rsidR="00BC3447" w:rsidRPr="00C55891" w:rsidRDefault="00BC3447" w:rsidP="0096101E">
      <w:pPr>
        <w:tabs>
          <w:tab w:val="num" w:pos="720"/>
        </w:tabs>
        <w:spacing w:before="240" w:after="120"/>
        <w:rPr>
          <w:rFonts w:ascii="BlissMedium" w:hAnsi="BlissMedium" w:cs="Arial"/>
          <w:b/>
          <w:u w:val="single"/>
        </w:rPr>
      </w:pPr>
      <w:r w:rsidRPr="00C55891">
        <w:rPr>
          <w:rFonts w:ascii="BlissMedium" w:hAnsi="BlissMedium" w:cs="Arial"/>
          <w:b/>
          <w:u w:val="single"/>
        </w:rPr>
        <w:t>Drei Stadien des Burnout</w:t>
      </w:r>
    </w:p>
    <w:p w:rsidR="009B03D6" w:rsidRPr="00C55891" w:rsidRDefault="009B03D6" w:rsidP="0096101E">
      <w:pPr>
        <w:spacing w:after="120"/>
        <w:rPr>
          <w:rFonts w:ascii="BlissMedium" w:hAnsi="BlissMedium"/>
        </w:rPr>
      </w:pPr>
      <w:r w:rsidRPr="00C55891">
        <w:rPr>
          <w:rFonts w:ascii="BlissMedium" w:hAnsi="BlissMedium"/>
        </w:rPr>
        <w:t xml:space="preserve">Prim. Univ.-Prof. Dr. Michael Musalek, Ärztlicher Direktor </w:t>
      </w:r>
      <w:r w:rsidR="00C863D6">
        <w:rPr>
          <w:rFonts w:ascii="BlissMedium" w:hAnsi="BlissMedium"/>
        </w:rPr>
        <w:t xml:space="preserve">des </w:t>
      </w:r>
      <w:r w:rsidRPr="00C55891">
        <w:rPr>
          <w:rFonts w:ascii="BlissMedium" w:hAnsi="BlissMedium"/>
        </w:rPr>
        <w:t>Anton Proksch Institut</w:t>
      </w:r>
      <w:r w:rsidR="000C1D11">
        <w:rPr>
          <w:rFonts w:ascii="BlissMedium" w:hAnsi="BlissMedium"/>
        </w:rPr>
        <w:t>s</w:t>
      </w:r>
      <w:r w:rsidRPr="00C55891">
        <w:rPr>
          <w:rFonts w:ascii="BlissMedium" w:hAnsi="BlissMedium"/>
        </w:rPr>
        <w:t xml:space="preserve"> </w:t>
      </w:r>
      <w:r w:rsidR="00D52834">
        <w:rPr>
          <w:rFonts w:ascii="BlissMedium" w:hAnsi="BlissMedium"/>
        </w:rPr>
        <w:t xml:space="preserve">in </w:t>
      </w:r>
      <w:r w:rsidRPr="00C55891">
        <w:rPr>
          <w:rFonts w:ascii="BlissMedium" w:hAnsi="BlissMedium"/>
        </w:rPr>
        <w:t xml:space="preserve">Wien, betonte, dass </w:t>
      </w:r>
      <w:r w:rsidR="00BC3447" w:rsidRPr="00C55891">
        <w:rPr>
          <w:rFonts w:ascii="BlissMedium" w:hAnsi="BlissMedium"/>
        </w:rPr>
        <w:t>„</w:t>
      </w:r>
      <w:r w:rsidRPr="00C55891">
        <w:rPr>
          <w:rFonts w:ascii="BlissMedium" w:hAnsi="BlissMedium"/>
        </w:rPr>
        <w:t>ein Burnout nicht plötzlich entsteht, sondern es nimmt in der Regel eine über längere Zeitstrecken hinwegreichende Entwicklung, die im Gesunden beginnt und im Kranken endet.</w:t>
      </w:r>
      <w:r w:rsidR="00BC3447" w:rsidRPr="00C55891">
        <w:rPr>
          <w:rFonts w:ascii="BlissMedium" w:hAnsi="BlissMedium"/>
        </w:rPr>
        <w:t xml:space="preserve">“ </w:t>
      </w:r>
    </w:p>
    <w:p w:rsidR="009B03D6" w:rsidRPr="00C55891" w:rsidRDefault="009B03D6" w:rsidP="00F72A15">
      <w:pPr>
        <w:spacing w:after="120"/>
        <w:rPr>
          <w:rFonts w:ascii="BlissMedium" w:hAnsi="BlissMedium"/>
        </w:rPr>
      </w:pPr>
      <w:r w:rsidRPr="00C55891">
        <w:rPr>
          <w:rFonts w:ascii="BlissMedium" w:hAnsi="BlissMedium"/>
        </w:rPr>
        <w:t>Stadium I</w:t>
      </w:r>
      <w:r w:rsidR="00BC3447" w:rsidRPr="00C55891">
        <w:rPr>
          <w:rFonts w:ascii="BlissMedium" w:hAnsi="BlissMedium"/>
        </w:rPr>
        <w:t>, d</w:t>
      </w:r>
      <w:r w:rsidR="00C863D6">
        <w:rPr>
          <w:rFonts w:ascii="BlissMedium" w:hAnsi="BlissMedium"/>
        </w:rPr>
        <w:t>as</w:t>
      </w:r>
      <w:r w:rsidR="00BC3447" w:rsidRPr="00C55891">
        <w:rPr>
          <w:rFonts w:ascii="BlissMedium" w:hAnsi="BlissMedium"/>
        </w:rPr>
        <w:t xml:space="preserve"> </w:t>
      </w:r>
      <w:r w:rsidRPr="00C55891">
        <w:rPr>
          <w:rFonts w:ascii="BlissMedium" w:hAnsi="BlissMedium"/>
        </w:rPr>
        <w:t>„Problemstadium“</w:t>
      </w:r>
      <w:r w:rsidR="004E78F8" w:rsidRPr="00C55891">
        <w:rPr>
          <w:rFonts w:ascii="BlissMedium" w:hAnsi="BlissMedium"/>
        </w:rPr>
        <w:t>,</w:t>
      </w:r>
      <w:r w:rsidRPr="00C55891">
        <w:rPr>
          <w:rFonts w:ascii="BlissMedium" w:hAnsi="BlissMedium"/>
        </w:rPr>
        <w:t xml:space="preserve"> ist vorerst durch eine </w:t>
      </w:r>
      <w:r w:rsidR="00D52834">
        <w:rPr>
          <w:rFonts w:ascii="BlissMedium" w:hAnsi="BlissMedium"/>
        </w:rPr>
        <w:t>vom</w:t>
      </w:r>
      <w:r w:rsidRPr="00C55891">
        <w:rPr>
          <w:rFonts w:ascii="BlissMedium" w:hAnsi="BlissMedium"/>
        </w:rPr>
        <w:t xml:space="preserve"> Betroffenen selbst noch unerkannt</w:t>
      </w:r>
      <w:r w:rsidR="00A85C1C">
        <w:rPr>
          <w:rFonts w:ascii="BlissMedium" w:hAnsi="BlissMedium"/>
        </w:rPr>
        <w:t>e</w:t>
      </w:r>
      <w:r w:rsidRPr="00C55891">
        <w:rPr>
          <w:rFonts w:ascii="BlissMedium" w:hAnsi="BlissMedium"/>
        </w:rPr>
        <w:t xml:space="preserve"> Überlastung und Überforderung gekennzeichnet. Charakteristisch ist der noch unbewusste Einsatz von Kompen</w:t>
      </w:r>
      <w:r w:rsidR="00F72A15">
        <w:rPr>
          <w:rFonts w:ascii="BlissMedium" w:hAnsi="BlissMedium"/>
        </w:rPr>
        <w:t>sationsmechanismen wie zeitlich</w:t>
      </w:r>
      <w:r w:rsidRPr="00C55891">
        <w:rPr>
          <w:rFonts w:ascii="BlissMedium" w:hAnsi="BlissMedium"/>
        </w:rPr>
        <w:t xml:space="preserve"> und leistungsmäßig intensivierte</w:t>
      </w:r>
      <w:r w:rsidR="00E3139D">
        <w:rPr>
          <w:rFonts w:ascii="BlissMedium" w:hAnsi="BlissMedium"/>
        </w:rPr>
        <w:t>m</w:t>
      </w:r>
      <w:r w:rsidRPr="00C55891">
        <w:rPr>
          <w:rFonts w:ascii="BlissMedium" w:hAnsi="BlissMedium"/>
        </w:rPr>
        <w:t xml:space="preserve"> Arbeitsaufwand einerseits und verminderte</w:t>
      </w:r>
      <w:r w:rsidR="00E3139D">
        <w:rPr>
          <w:rFonts w:ascii="BlissMedium" w:hAnsi="BlissMedium"/>
        </w:rPr>
        <w:t>n</w:t>
      </w:r>
      <w:r w:rsidRPr="00C55891">
        <w:rPr>
          <w:rFonts w:ascii="BlissMedium" w:hAnsi="BlissMedium"/>
        </w:rPr>
        <w:t xml:space="preserve"> Ruhezeiten bzw. Freizeitaktivitäten andererseits. Der Wahlspruch lautet noch „Ich kann alles ...“</w:t>
      </w:r>
      <w:r w:rsidR="00C863D6">
        <w:rPr>
          <w:rFonts w:ascii="BlissMedium" w:hAnsi="BlissMedium"/>
        </w:rPr>
        <w:t>.</w:t>
      </w:r>
      <w:r w:rsidR="00BC3447" w:rsidRPr="00C55891">
        <w:rPr>
          <w:rFonts w:ascii="BlissMedium" w:hAnsi="BlissMedium"/>
        </w:rPr>
        <w:t xml:space="preserve"> D</w:t>
      </w:r>
      <w:r w:rsidRPr="00C55891">
        <w:rPr>
          <w:rFonts w:ascii="BlissMedium" w:hAnsi="BlissMedium"/>
        </w:rPr>
        <w:t>ie eigenen Bedürfnisse</w:t>
      </w:r>
      <w:r w:rsidR="00BC3447" w:rsidRPr="00C55891">
        <w:rPr>
          <w:rFonts w:ascii="BlissMedium" w:hAnsi="BlissMedium"/>
        </w:rPr>
        <w:t xml:space="preserve"> und</w:t>
      </w:r>
      <w:r w:rsidRPr="00C55891">
        <w:rPr>
          <w:rFonts w:ascii="BlissMedium" w:hAnsi="BlissMedium"/>
        </w:rPr>
        <w:t xml:space="preserve"> die Beziehungen zu Mitmenschen </w:t>
      </w:r>
      <w:r w:rsidR="00BC3447" w:rsidRPr="00C55891">
        <w:rPr>
          <w:rFonts w:ascii="BlissMedium" w:hAnsi="BlissMedium"/>
        </w:rPr>
        <w:t xml:space="preserve">werden </w:t>
      </w:r>
      <w:r w:rsidRPr="00C55891">
        <w:rPr>
          <w:rFonts w:ascii="BlissMedium" w:hAnsi="BlissMedium"/>
        </w:rPr>
        <w:t>vernachlässigt</w:t>
      </w:r>
      <w:r w:rsidR="00BC3447" w:rsidRPr="00C55891">
        <w:rPr>
          <w:rFonts w:ascii="BlissMedium" w:hAnsi="BlissMedium"/>
        </w:rPr>
        <w:t xml:space="preserve">. Erhöhte Reizbarkeit, </w:t>
      </w:r>
      <w:r w:rsidRPr="00C55891">
        <w:rPr>
          <w:rFonts w:ascii="BlissMedium" w:hAnsi="BlissMedium"/>
        </w:rPr>
        <w:t>Unruhe und Spannungszustände</w:t>
      </w:r>
      <w:r w:rsidR="00C863D6">
        <w:rPr>
          <w:rFonts w:ascii="BlissMedium" w:hAnsi="BlissMedium"/>
        </w:rPr>
        <w:t>,</w:t>
      </w:r>
      <w:r w:rsidRPr="00C55891">
        <w:rPr>
          <w:rFonts w:ascii="BlissMedium" w:hAnsi="BlissMedium"/>
        </w:rPr>
        <w:t xml:space="preserve"> nicht selten auch </w:t>
      </w:r>
      <w:r w:rsidR="00BC3447" w:rsidRPr="00C55891">
        <w:rPr>
          <w:rFonts w:ascii="BlissMedium" w:hAnsi="BlissMedium"/>
        </w:rPr>
        <w:t>Einschlafstörungen stellen sich ein.</w:t>
      </w:r>
      <w:r w:rsidR="00120713">
        <w:rPr>
          <w:rFonts w:ascii="BlissMedium" w:hAnsi="BlissMedium"/>
        </w:rPr>
        <w:t xml:space="preserve"> </w:t>
      </w:r>
      <w:r w:rsidRPr="00C55891">
        <w:rPr>
          <w:rFonts w:ascii="BlissMedium" w:hAnsi="BlissMedium"/>
        </w:rPr>
        <w:t xml:space="preserve">Typisch </w:t>
      </w:r>
      <w:r w:rsidR="00C863D6">
        <w:rPr>
          <w:rFonts w:ascii="BlissMedium" w:hAnsi="BlissMedium"/>
        </w:rPr>
        <w:t xml:space="preserve">für dieses erste Stadium sind </w:t>
      </w:r>
      <w:r w:rsidR="00120713">
        <w:rPr>
          <w:rFonts w:ascii="BlissMedium" w:hAnsi="BlissMedium"/>
        </w:rPr>
        <w:t xml:space="preserve">auch </w:t>
      </w:r>
      <w:r w:rsidRPr="00C55891">
        <w:rPr>
          <w:rFonts w:ascii="BlissMedium" w:hAnsi="BlissMedium"/>
        </w:rPr>
        <w:t>verminderte</w:t>
      </w:r>
      <w:r w:rsidR="00BC3447" w:rsidRPr="00C55891">
        <w:rPr>
          <w:rFonts w:ascii="BlissMedium" w:hAnsi="BlissMedium"/>
        </w:rPr>
        <w:t>r</w:t>
      </w:r>
      <w:r w:rsidRPr="00C55891">
        <w:rPr>
          <w:rFonts w:ascii="BlissMedium" w:hAnsi="BlissMedium"/>
        </w:rPr>
        <w:t xml:space="preserve"> Appetit bis hin zur Appetitlosigkeit, manchmal auch </w:t>
      </w:r>
      <w:r w:rsidR="004D2063" w:rsidRPr="00C55891">
        <w:rPr>
          <w:rFonts w:ascii="BlissMedium" w:hAnsi="BlissMedium"/>
        </w:rPr>
        <w:t>verminderte</w:t>
      </w:r>
      <w:r w:rsidRPr="00C55891">
        <w:rPr>
          <w:rFonts w:ascii="BlissMedium" w:hAnsi="BlissMedium"/>
        </w:rPr>
        <w:t xml:space="preserve"> sexuelle </w:t>
      </w:r>
      <w:r w:rsidR="00D52834" w:rsidRPr="00D52834">
        <w:rPr>
          <w:rFonts w:ascii="BlissMedium" w:hAnsi="BlissMedium"/>
        </w:rPr>
        <w:t>Appetenz</w:t>
      </w:r>
      <w:r w:rsidR="00E3139D">
        <w:rPr>
          <w:rFonts w:ascii="BlissMedium" w:hAnsi="BlissMedium"/>
        </w:rPr>
        <w:t xml:space="preserve"> (Verlangen)</w:t>
      </w:r>
      <w:r w:rsidR="00BC3447" w:rsidRPr="00C55891">
        <w:rPr>
          <w:rFonts w:ascii="BlissMedium" w:hAnsi="BlissMedium"/>
        </w:rPr>
        <w:t>,</w:t>
      </w:r>
      <w:r w:rsidRPr="00C55891">
        <w:rPr>
          <w:rFonts w:ascii="BlissMedium" w:hAnsi="BlissMedium"/>
        </w:rPr>
        <w:t xml:space="preserve"> leichte Herzfrequenzerhöhungen, Blutdruckerhöhungen und leichtes Schwitzen. </w:t>
      </w:r>
    </w:p>
    <w:p w:rsidR="009B03D6" w:rsidRPr="00C55891" w:rsidRDefault="004E78F8" w:rsidP="00F72A15">
      <w:pPr>
        <w:spacing w:after="120"/>
        <w:rPr>
          <w:rFonts w:ascii="BlissMedium" w:hAnsi="BlissMedium"/>
        </w:rPr>
      </w:pPr>
      <w:r w:rsidRPr="00C55891">
        <w:rPr>
          <w:rFonts w:ascii="BlissMedium" w:hAnsi="BlissMedium"/>
          <w:bCs/>
        </w:rPr>
        <w:t xml:space="preserve">In </w:t>
      </w:r>
      <w:r w:rsidR="009B03D6" w:rsidRPr="00C55891">
        <w:rPr>
          <w:rFonts w:ascii="BlissMedium" w:hAnsi="BlissMedium"/>
          <w:bCs/>
        </w:rPr>
        <w:t>Stadium II</w:t>
      </w:r>
      <w:r w:rsidR="00BC3447" w:rsidRPr="00C55891">
        <w:rPr>
          <w:rFonts w:ascii="BlissMedium" w:hAnsi="BlissMedium"/>
          <w:bCs/>
        </w:rPr>
        <w:t>, dem</w:t>
      </w:r>
      <w:r w:rsidR="009B03D6" w:rsidRPr="00C55891">
        <w:rPr>
          <w:rFonts w:ascii="BlissMedium" w:hAnsi="BlissMedium"/>
          <w:bCs/>
        </w:rPr>
        <w:t xml:space="preserve"> „Übergangsstadium“</w:t>
      </w:r>
      <w:r w:rsidRPr="00C55891">
        <w:rPr>
          <w:rFonts w:ascii="BlissMedium" w:hAnsi="BlissMedium"/>
          <w:bCs/>
        </w:rPr>
        <w:t>,</w:t>
      </w:r>
      <w:r w:rsidR="009B03D6" w:rsidRPr="00C55891">
        <w:rPr>
          <w:rFonts w:ascii="BlissMedium" w:hAnsi="BlissMedium"/>
          <w:bCs/>
        </w:rPr>
        <w:t xml:space="preserve"> ist dem Betroffenen die arbeitsbedingte Überlastung und</w:t>
      </w:r>
      <w:r w:rsidR="009B03D6" w:rsidRPr="00C55891">
        <w:rPr>
          <w:rFonts w:ascii="BlissMedium" w:hAnsi="BlissMedium"/>
        </w:rPr>
        <w:t xml:space="preserve"> Überforderung bereits bewusst, er hat aber den Eindruck, </w:t>
      </w:r>
      <w:r w:rsidR="00A85C1C">
        <w:rPr>
          <w:rFonts w:ascii="BlissMedium" w:hAnsi="BlissMedium"/>
        </w:rPr>
        <w:t>„</w:t>
      </w:r>
      <w:r w:rsidR="009B03D6" w:rsidRPr="00C55891">
        <w:rPr>
          <w:rFonts w:ascii="BlissMedium" w:hAnsi="BlissMedium"/>
        </w:rPr>
        <w:t xml:space="preserve">noch alles schaffen </w:t>
      </w:r>
      <w:r w:rsidR="00A85C1C">
        <w:rPr>
          <w:rFonts w:ascii="BlissMedium" w:hAnsi="BlissMedium"/>
        </w:rPr>
        <w:t>zu können</w:t>
      </w:r>
      <w:r w:rsidR="009B03D6" w:rsidRPr="00C55891">
        <w:rPr>
          <w:rFonts w:ascii="BlissMedium" w:hAnsi="BlissMedium"/>
        </w:rPr>
        <w:t>“. Wie im Stadium I, nur wesentlich stärker, werden die eigenen Bedürfnisse und die Beziehungen zu anderen vernachlässigt. Die Folgen</w:t>
      </w:r>
      <w:r w:rsidR="00A85C1C">
        <w:rPr>
          <w:rFonts w:ascii="BlissMedium" w:hAnsi="BlissMedium"/>
        </w:rPr>
        <w:t>:</w:t>
      </w:r>
      <w:r w:rsidR="009B03D6" w:rsidRPr="00C55891">
        <w:rPr>
          <w:rFonts w:ascii="BlissMedium" w:hAnsi="BlissMedium"/>
        </w:rPr>
        <w:t xml:space="preserve"> völlige Zentrierung auf die Arbeit und zunehmender sozialer Rückzug.</w:t>
      </w:r>
    </w:p>
    <w:p w:rsidR="009B03D6" w:rsidRPr="00C55891" w:rsidRDefault="00C3233A" w:rsidP="004B6C13">
      <w:pPr>
        <w:spacing w:after="120"/>
        <w:rPr>
          <w:rFonts w:ascii="BlissMedium" w:hAnsi="BlissMedium"/>
        </w:rPr>
      </w:pPr>
      <w:r>
        <w:rPr>
          <w:rFonts w:ascii="BlissMedium" w:hAnsi="BlissMedium"/>
        </w:rPr>
        <w:t xml:space="preserve">Dieses Stadium kennzeichnen </w:t>
      </w:r>
      <w:r w:rsidR="009B3C8B" w:rsidRPr="00C55891">
        <w:rPr>
          <w:rFonts w:ascii="BlissMedium" w:hAnsi="BlissMedium"/>
        </w:rPr>
        <w:t>Spannungszustände</w:t>
      </w:r>
      <w:r w:rsidR="009B03D6" w:rsidRPr="00C55891">
        <w:rPr>
          <w:rFonts w:ascii="BlissMedium" w:hAnsi="BlissMedium"/>
        </w:rPr>
        <w:t>, innere Unruhe und Ängste</w:t>
      </w:r>
      <w:r w:rsidR="009B3C8B" w:rsidRPr="00C55891">
        <w:rPr>
          <w:rFonts w:ascii="BlissMedium" w:hAnsi="BlissMedium"/>
        </w:rPr>
        <w:t xml:space="preserve">, </w:t>
      </w:r>
      <w:r w:rsidR="009B03D6" w:rsidRPr="00C55891">
        <w:rPr>
          <w:rFonts w:ascii="BlissMedium" w:hAnsi="BlissMedium"/>
        </w:rPr>
        <w:t>Einschlaf</w:t>
      </w:r>
      <w:r w:rsidR="00120713">
        <w:rPr>
          <w:rFonts w:ascii="BlissMedium" w:hAnsi="BlissMedium"/>
        </w:rPr>
        <w:t>-</w:t>
      </w:r>
      <w:r w:rsidR="009B03D6" w:rsidRPr="00C55891">
        <w:rPr>
          <w:rFonts w:ascii="BlissMedium" w:hAnsi="BlissMedium"/>
        </w:rPr>
        <w:t xml:space="preserve"> </w:t>
      </w:r>
      <w:r w:rsidR="009B3C8B" w:rsidRPr="00C55891">
        <w:rPr>
          <w:rFonts w:ascii="BlissMedium" w:hAnsi="BlissMedium"/>
        </w:rPr>
        <w:t>und Durchschlafstörungen</w:t>
      </w:r>
      <w:r w:rsidR="00CB2DAD">
        <w:rPr>
          <w:rFonts w:ascii="BlissMedium" w:hAnsi="BlissMedium"/>
        </w:rPr>
        <w:t xml:space="preserve"> sowie</w:t>
      </w:r>
      <w:r w:rsidR="009B3C8B" w:rsidRPr="00C55891">
        <w:rPr>
          <w:rFonts w:ascii="BlissMedium" w:hAnsi="BlissMedium"/>
        </w:rPr>
        <w:t xml:space="preserve"> </w:t>
      </w:r>
      <w:r w:rsidR="009B03D6" w:rsidRPr="00C55891">
        <w:rPr>
          <w:rFonts w:ascii="BlissMedium" w:hAnsi="BlissMedium"/>
        </w:rPr>
        <w:t>unspezifische psychosomatische Beschwerden bzw</w:t>
      </w:r>
      <w:r w:rsidR="009B3C8B" w:rsidRPr="00C55891">
        <w:rPr>
          <w:rFonts w:ascii="BlissMedium" w:hAnsi="BlissMedium"/>
        </w:rPr>
        <w:t>.</w:t>
      </w:r>
      <w:r w:rsidR="009B03D6" w:rsidRPr="00C55891">
        <w:rPr>
          <w:rFonts w:ascii="BlissMedium" w:hAnsi="BlissMedium"/>
        </w:rPr>
        <w:t xml:space="preserve"> Störungen, die meist das Herz-Kreislauf-System</w:t>
      </w:r>
      <w:r w:rsidR="00A85C1C">
        <w:rPr>
          <w:rFonts w:ascii="BlissMedium" w:hAnsi="BlissMedium"/>
        </w:rPr>
        <w:t>,</w:t>
      </w:r>
      <w:r w:rsidR="009B03D6" w:rsidRPr="00C55891">
        <w:rPr>
          <w:rFonts w:ascii="BlissMedium" w:hAnsi="BlissMedium"/>
        </w:rPr>
        <w:t xml:space="preserve"> das Verdauungssystem</w:t>
      </w:r>
      <w:r w:rsidR="00120713">
        <w:rPr>
          <w:rFonts w:ascii="BlissMedium" w:hAnsi="BlissMedium"/>
        </w:rPr>
        <w:t>,</w:t>
      </w:r>
      <w:r w:rsidR="009B03D6" w:rsidRPr="00C55891">
        <w:rPr>
          <w:rFonts w:ascii="BlissMedium" w:hAnsi="BlissMedium"/>
        </w:rPr>
        <w:t xml:space="preserve"> oft auch die Haut und den Bewegungsapparat betreffen.</w:t>
      </w:r>
      <w:r w:rsidR="004B6C13" w:rsidRPr="00C55891">
        <w:rPr>
          <w:rFonts w:ascii="BlissMedium" w:hAnsi="BlissMedium"/>
        </w:rPr>
        <w:t xml:space="preserve"> </w:t>
      </w:r>
      <w:r w:rsidR="009B3C8B" w:rsidRPr="00C55891">
        <w:rPr>
          <w:rFonts w:ascii="BlissMedium" w:hAnsi="BlissMedium"/>
        </w:rPr>
        <w:t>Die</w:t>
      </w:r>
      <w:r w:rsidR="009B03D6" w:rsidRPr="00C55891">
        <w:rPr>
          <w:rFonts w:ascii="BlissMedium" w:hAnsi="BlissMedium"/>
        </w:rPr>
        <w:t xml:space="preserve"> erhöhte Reizbarkeit </w:t>
      </w:r>
      <w:r w:rsidR="009B3C8B" w:rsidRPr="00C55891">
        <w:rPr>
          <w:rFonts w:ascii="BlissMedium" w:hAnsi="BlissMedium"/>
        </w:rPr>
        <w:t xml:space="preserve">geht </w:t>
      </w:r>
      <w:r w:rsidR="009B03D6" w:rsidRPr="00C55891">
        <w:rPr>
          <w:rFonts w:ascii="BlissMedium" w:hAnsi="BlissMedium"/>
        </w:rPr>
        <w:t xml:space="preserve">in eine erhöhte Gereiztheit über, </w:t>
      </w:r>
      <w:r w:rsidR="004E78F8" w:rsidRPr="00C55891">
        <w:rPr>
          <w:rFonts w:ascii="BlissMedium" w:hAnsi="BlissMedium"/>
        </w:rPr>
        <w:t xml:space="preserve">häufig tritt eine </w:t>
      </w:r>
      <w:r w:rsidR="009B03D6" w:rsidRPr="00C55891">
        <w:rPr>
          <w:rFonts w:ascii="BlissMedium" w:hAnsi="BlissMedium"/>
        </w:rPr>
        <w:t>chronische depressive Verstimmung</w:t>
      </w:r>
      <w:r w:rsidR="009B3C8B" w:rsidRPr="00C55891">
        <w:rPr>
          <w:rFonts w:ascii="BlissMedium" w:hAnsi="BlissMedium"/>
        </w:rPr>
        <w:t xml:space="preserve"> auf.</w:t>
      </w:r>
      <w:r w:rsidR="009B03D6" w:rsidRPr="00C55891">
        <w:rPr>
          <w:rFonts w:ascii="BlissMedium" w:hAnsi="BlissMedium"/>
        </w:rPr>
        <w:t xml:space="preserve"> </w:t>
      </w:r>
    </w:p>
    <w:p w:rsidR="009B03D6" w:rsidRPr="00C55891" w:rsidRDefault="00823DF3" w:rsidP="00851F4E">
      <w:pPr>
        <w:spacing w:after="120"/>
        <w:rPr>
          <w:rFonts w:ascii="BlissMedium" w:hAnsi="BlissMedium"/>
        </w:rPr>
      </w:pPr>
      <w:r w:rsidRPr="00C55891">
        <w:rPr>
          <w:rFonts w:ascii="BlissMedium" w:hAnsi="BlissMedium"/>
          <w:bCs/>
        </w:rPr>
        <w:t>Musalek: „</w:t>
      </w:r>
      <w:r w:rsidR="009B3C8B" w:rsidRPr="00C55891">
        <w:rPr>
          <w:rFonts w:ascii="BlissMedium" w:hAnsi="BlissMedium"/>
          <w:bCs/>
        </w:rPr>
        <w:t xml:space="preserve">In </w:t>
      </w:r>
      <w:r w:rsidR="009B03D6" w:rsidRPr="00C55891">
        <w:rPr>
          <w:rFonts w:ascii="BlissMedium" w:hAnsi="BlissMedium"/>
          <w:bCs/>
        </w:rPr>
        <w:t>Stadium III</w:t>
      </w:r>
      <w:r w:rsidR="009B3C8B" w:rsidRPr="00C55891">
        <w:rPr>
          <w:rFonts w:ascii="BlissMedium" w:hAnsi="BlissMedium"/>
          <w:bCs/>
        </w:rPr>
        <w:t>, dem</w:t>
      </w:r>
      <w:r w:rsidR="009B03D6" w:rsidRPr="00C55891">
        <w:rPr>
          <w:rFonts w:ascii="BlissMedium" w:hAnsi="BlissMedium"/>
          <w:bCs/>
        </w:rPr>
        <w:t xml:space="preserve"> </w:t>
      </w:r>
      <w:r w:rsidR="00C3233A">
        <w:rPr>
          <w:rFonts w:ascii="BlissMedium" w:hAnsi="BlissMedium"/>
          <w:bCs/>
        </w:rPr>
        <w:t>‘</w:t>
      </w:r>
      <w:r w:rsidR="009B03D6" w:rsidRPr="00C55891">
        <w:rPr>
          <w:rFonts w:ascii="BlissMedium" w:hAnsi="BlissMedium"/>
          <w:bCs/>
        </w:rPr>
        <w:t>Erkrankungsstadium</w:t>
      </w:r>
      <w:r w:rsidR="00C3233A">
        <w:rPr>
          <w:rFonts w:ascii="BlissMedium" w:hAnsi="BlissMedium"/>
          <w:bCs/>
        </w:rPr>
        <w:t>‘</w:t>
      </w:r>
      <w:r w:rsidR="004E78F8" w:rsidRPr="00C55891">
        <w:rPr>
          <w:rFonts w:ascii="BlissMedium" w:hAnsi="BlissMedium"/>
          <w:bCs/>
        </w:rPr>
        <w:t>,</w:t>
      </w:r>
      <w:r w:rsidR="009B03D6" w:rsidRPr="00C55891">
        <w:rPr>
          <w:rFonts w:ascii="BlissMedium" w:hAnsi="BlissMedium"/>
          <w:bCs/>
        </w:rPr>
        <w:t xml:space="preserve"> fühlen sich die Betroffenen völlig erschöpft und</w:t>
      </w:r>
      <w:r w:rsidR="009B03D6" w:rsidRPr="00C55891">
        <w:rPr>
          <w:rFonts w:ascii="BlissMedium" w:hAnsi="BlissMedium"/>
        </w:rPr>
        <w:t xml:space="preserve"> </w:t>
      </w:r>
      <w:r w:rsidR="00C3233A">
        <w:rPr>
          <w:rFonts w:ascii="BlissMedium" w:hAnsi="BlissMedium"/>
        </w:rPr>
        <w:t>‘</w:t>
      </w:r>
      <w:r w:rsidR="009B03D6" w:rsidRPr="00C55891">
        <w:rPr>
          <w:rFonts w:ascii="BlissMedium" w:hAnsi="BlissMedium"/>
        </w:rPr>
        <w:t>ausgebrannt</w:t>
      </w:r>
      <w:r w:rsidR="00C3233A">
        <w:rPr>
          <w:rFonts w:ascii="BlissMedium" w:hAnsi="BlissMedium"/>
        </w:rPr>
        <w:t>‘</w:t>
      </w:r>
      <w:r w:rsidR="009B03D6" w:rsidRPr="00C55891">
        <w:rPr>
          <w:rFonts w:ascii="BlissMedium" w:hAnsi="BlissMedium"/>
        </w:rPr>
        <w:t xml:space="preserve">. Eine partielle bzw. später dann auch absolute Arbeitsunfähigkeit ist die Folge. Der zunehmende soziale Rückzug führt in die völlige soziale Isolation. </w:t>
      </w:r>
      <w:r w:rsidR="004E78F8" w:rsidRPr="00C55891">
        <w:rPr>
          <w:rFonts w:ascii="BlissMedium" w:hAnsi="BlissMedium"/>
        </w:rPr>
        <w:t>M</w:t>
      </w:r>
      <w:r w:rsidR="009B03D6" w:rsidRPr="00C55891">
        <w:rPr>
          <w:rFonts w:ascii="BlissMedium" w:hAnsi="BlissMedium"/>
        </w:rPr>
        <w:t xml:space="preserve">assive Schlafstörungen bis hin zu </w:t>
      </w:r>
      <w:r w:rsidR="004E78F8" w:rsidRPr="00C55891">
        <w:rPr>
          <w:rFonts w:ascii="BlissMedium" w:hAnsi="BlissMedium"/>
        </w:rPr>
        <w:t>Schlaflosigkeit</w:t>
      </w:r>
      <w:r w:rsidR="009B03D6" w:rsidRPr="00C55891">
        <w:rPr>
          <w:rFonts w:ascii="BlissMedium" w:hAnsi="BlissMedium"/>
        </w:rPr>
        <w:t xml:space="preserve"> oder aber massiv verlängerter Schlaf, chronische Schmerzsyndrome und mani</w:t>
      </w:r>
      <w:r w:rsidR="00851F4E" w:rsidRPr="00C55891">
        <w:rPr>
          <w:rFonts w:ascii="BlissMedium" w:hAnsi="BlissMedium"/>
        </w:rPr>
        <w:t xml:space="preserve">feste körperliche Erkrankungen </w:t>
      </w:r>
      <w:r w:rsidR="009B03D6" w:rsidRPr="00C55891">
        <w:rPr>
          <w:rFonts w:ascii="BlissMedium" w:hAnsi="BlissMedium"/>
        </w:rPr>
        <w:t xml:space="preserve">sind </w:t>
      </w:r>
      <w:r w:rsidR="00120713">
        <w:rPr>
          <w:rFonts w:ascii="BlissMedium" w:hAnsi="BlissMedium"/>
        </w:rPr>
        <w:t xml:space="preserve">keine </w:t>
      </w:r>
      <w:r w:rsidR="009B03D6" w:rsidRPr="00C55891">
        <w:rPr>
          <w:rFonts w:ascii="BlissMedium" w:hAnsi="BlissMedium"/>
        </w:rPr>
        <w:t>Seltenheit.</w:t>
      </w:r>
      <w:r w:rsidRPr="00C55891">
        <w:rPr>
          <w:rFonts w:ascii="BlissMedium" w:hAnsi="BlissMedium"/>
        </w:rPr>
        <w:t>“</w:t>
      </w:r>
    </w:p>
    <w:p w:rsidR="009B03D6" w:rsidRPr="00C55891" w:rsidRDefault="009B03D6" w:rsidP="0096101E">
      <w:pPr>
        <w:spacing w:after="120"/>
        <w:rPr>
          <w:rFonts w:ascii="BlissMedium" w:hAnsi="BlissMedium"/>
        </w:rPr>
      </w:pPr>
      <w:r w:rsidRPr="00C55891">
        <w:rPr>
          <w:rFonts w:ascii="BlissMedium" w:hAnsi="BlissMedium"/>
        </w:rPr>
        <w:t>Die Gereiztheit geht in eine krankheitswertige Dysphorie (gereizte Missstimmung) über, die ihrerseits dann in eine ausgeprägte Depression münden kann. Am Ende steht das für schwere Depressionen so typische völlige „Losigkeitssyndrom“</w:t>
      </w:r>
      <w:r w:rsidR="00120713">
        <w:rPr>
          <w:rFonts w:ascii="BlissMedium" w:hAnsi="BlissMedium"/>
        </w:rPr>
        <w:t>:</w:t>
      </w:r>
      <w:r w:rsidRPr="00C55891">
        <w:rPr>
          <w:rFonts w:ascii="BlissMedium" w:hAnsi="BlissMedium"/>
        </w:rPr>
        <w:t xml:space="preserve"> Freudlosigkeit, Lustlosigkeit, Interesselosigkeit, Antriebslosigkeit, Appetitlosigkeit und Aussichtslosigkeit bis hin zum Lebensüberdruss. Das Erlebnisfeld des Betroffenen ist geprägt vom Wissen „Ich kann nicht mehr...“. </w:t>
      </w:r>
    </w:p>
    <w:p w:rsidR="004E78F8" w:rsidRPr="00C55891" w:rsidRDefault="004E78F8" w:rsidP="0096101E">
      <w:pPr>
        <w:tabs>
          <w:tab w:val="num" w:pos="720"/>
        </w:tabs>
        <w:spacing w:before="240" w:after="120"/>
        <w:rPr>
          <w:rFonts w:ascii="BlissMedium" w:hAnsi="BlissMedium" w:cs="Arial"/>
          <w:b/>
          <w:u w:val="single"/>
        </w:rPr>
      </w:pPr>
      <w:r w:rsidRPr="00C55891">
        <w:rPr>
          <w:rFonts w:ascii="BlissMedium" w:hAnsi="BlissMedium" w:cs="Arial"/>
          <w:b/>
          <w:u w:val="single"/>
        </w:rPr>
        <w:t>Die Bedeutung einer frühen Diagnose und Therapie</w:t>
      </w:r>
    </w:p>
    <w:p w:rsidR="00823DF3" w:rsidRPr="00C55891" w:rsidRDefault="00234515" w:rsidP="00F3180D">
      <w:pPr>
        <w:spacing w:after="120"/>
        <w:rPr>
          <w:rFonts w:ascii="BlissMedium" w:hAnsi="BlissMedium"/>
        </w:rPr>
      </w:pPr>
      <w:r w:rsidRPr="00C55891">
        <w:rPr>
          <w:rFonts w:ascii="BlissMedium" w:hAnsi="BlissMedium"/>
        </w:rPr>
        <w:t xml:space="preserve">Univ.-Prof. Dr. Wolfgang Lalouschek vom Interdisziplinären </w:t>
      </w:r>
      <w:r w:rsidRPr="00E43FC2">
        <w:rPr>
          <w:rFonts w:ascii="BlissMedium" w:hAnsi="BlissMedium"/>
        </w:rPr>
        <w:t>Gesundheitszentrum the Tree betonte</w:t>
      </w:r>
      <w:r w:rsidRPr="00E3139D">
        <w:rPr>
          <w:rFonts w:ascii="BlissMedium" w:hAnsi="BlissMedium"/>
        </w:rPr>
        <w:t>,</w:t>
      </w:r>
      <w:r w:rsidRPr="00C55891">
        <w:rPr>
          <w:rFonts w:ascii="BlissMedium" w:hAnsi="BlissMedium"/>
          <w:i/>
        </w:rPr>
        <w:t xml:space="preserve"> </w:t>
      </w:r>
      <w:r w:rsidRPr="00C55891">
        <w:rPr>
          <w:rFonts w:ascii="BlissMedium" w:hAnsi="BlissMedium"/>
        </w:rPr>
        <w:t>dass Burnout als phasenhafter Prozess g</w:t>
      </w:r>
      <w:r w:rsidR="004E78F8" w:rsidRPr="00C55891">
        <w:rPr>
          <w:rFonts w:ascii="BlissMedium" w:hAnsi="BlissMedium"/>
        </w:rPr>
        <w:t>rundsätzlich</w:t>
      </w:r>
      <w:r w:rsidR="00823DF3" w:rsidRPr="00C55891">
        <w:rPr>
          <w:rFonts w:ascii="BlissMedium" w:hAnsi="BlissMedium"/>
        </w:rPr>
        <w:t xml:space="preserve"> umkehrbar und behandelbar </w:t>
      </w:r>
      <w:r w:rsidR="00120713">
        <w:rPr>
          <w:rFonts w:ascii="BlissMedium" w:hAnsi="BlissMedium"/>
        </w:rPr>
        <w:t>sei</w:t>
      </w:r>
      <w:r w:rsidR="00823DF3" w:rsidRPr="00C55891">
        <w:rPr>
          <w:rFonts w:ascii="BlissMedium" w:hAnsi="BlissMedium"/>
        </w:rPr>
        <w:t>. Betroffene erleben sich gegenüber früher als verändert</w:t>
      </w:r>
      <w:r w:rsidR="00F3180D">
        <w:rPr>
          <w:rFonts w:ascii="BlissMedium" w:hAnsi="BlissMedium"/>
        </w:rPr>
        <w:t xml:space="preserve">, </w:t>
      </w:r>
      <w:r w:rsidR="00823DF3" w:rsidRPr="00C55891">
        <w:rPr>
          <w:rFonts w:ascii="BlissMedium" w:hAnsi="BlissMedium"/>
        </w:rPr>
        <w:t>leiden unter massiven Selbstzweifeln</w:t>
      </w:r>
      <w:r w:rsidR="00120713">
        <w:rPr>
          <w:rFonts w:ascii="BlissMedium" w:hAnsi="BlissMedium"/>
        </w:rPr>
        <w:t xml:space="preserve"> und </w:t>
      </w:r>
      <w:r w:rsidR="00823DF3" w:rsidRPr="00C55891">
        <w:rPr>
          <w:rFonts w:ascii="BlissMedium" w:hAnsi="BlissMedium"/>
        </w:rPr>
        <w:t xml:space="preserve">scheuen </w:t>
      </w:r>
      <w:r w:rsidR="007C56C2" w:rsidRPr="00C55891">
        <w:rPr>
          <w:rFonts w:ascii="BlissMedium" w:hAnsi="BlissMedium"/>
        </w:rPr>
        <w:t>daher</w:t>
      </w:r>
      <w:r w:rsidR="007C56C2">
        <w:rPr>
          <w:rFonts w:ascii="BlissMedium" w:hAnsi="BlissMedium"/>
        </w:rPr>
        <w:t xml:space="preserve"> oft davor zurück,</w:t>
      </w:r>
      <w:r w:rsidR="00823DF3" w:rsidRPr="00C55891">
        <w:rPr>
          <w:rFonts w:ascii="BlissMedium" w:hAnsi="BlissMedium"/>
        </w:rPr>
        <w:t xml:space="preserve"> sich Hilfe zu suchen. Gerade Führungskräfte haben hier die Verantwortung, Warnsymptome ernst zu nehmen und MitarbeiterInnen früh und konkret anzusprechen und Unterstützung anzubieten.</w:t>
      </w:r>
    </w:p>
    <w:p w:rsidR="004E78F8" w:rsidRPr="00C55891" w:rsidRDefault="004E78F8" w:rsidP="00823DF3">
      <w:pPr>
        <w:spacing w:after="120"/>
        <w:rPr>
          <w:rFonts w:ascii="BlissMedium" w:hAnsi="BlissMedium"/>
        </w:rPr>
      </w:pPr>
      <w:r w:rsidRPr="00C55891">
        <w:rPr>
          <w:rFonts w:ascii="BlissMedium" w:hAnsi="BlissMedium"/>
        </w:rPr>
        <w:t xml:space="preserve">In späteren Stadien </w:t>
      </w:r>
      <w:r w:rsidR="00CA66E0" w:rsidRPr="00C55891">
        <w:rPr>
          <w:rFonts w:ascii="BlissMedium" w:hAnsi="BlissMedium"/>
        </w:rPr>
        <w:t xml:space="preserve">kann </w:t>
      </w:r>
      <w:r w:rsidR="00CA66E0">
        <w:rPr>
          <w:rFonts w:ascii="BlissMedium" w:hAnsi="BlissMedium"/>
        </w:rPr>
        <w:t xml:space="preserve">es </w:t>
      </w:r>
      <w:r w:rsidR="00CA66E0" w:rsidRPr="00C55891">
        <w:rPr>
          <w:rFonts w:ascii="BlissMedium" w:hAnsi="BlissMedium"/>
        </w:rPr>
        <w:t>zu einem langen Arbeitsausfall kommen</w:t>
      </w:r>
      <w:r w:rsidR="00CA66E0">
        <w:rPr>
          <w:rFonts w:ascii="BlissMedium" w:hAnsi="BlissMedium"/>
        </w:rPr>
        <w:t xml:space="preserve">, </w:t>
      </w:r>
      <w:r w:rsidRPr="00C55891">
        <w:rPr>
          <w:rFonts w:ascii="BlissMedium" w:hAnsi="BlissMedium"/>
        </w:rPr>
        <w:t xml:space="preserve">oft </w:t>
      </w:r>
      <w:r w:rsidR="00CA66E0">
        <w:rPr>
          <w:rFonts w:ascii="BlissMedium" w:hAnsi="BlissMedium"/>
        </w:rPr>
        <w:t xml:space="preserve">ist </w:t>
      </w:r>
      <w:r w:rsidRPr="00C55891">
        <w:rPr>
          <w:rFonts w:ascii="BlissMedium" w:hAnsi="BlissMedium"/>
        </w:rPr>
        <w:t xml:space="preserve">eine aufwändige und multiprofessionelle Behandlung erforderlich. </w:t>
      </w:r>
      <w:r w:rsidR="00823DF3" w:rsidRPr="00C55891">
        <w:rPr>
          <w:rFonts w:ascii="BlissMedium" w:hAnsi="BlissMedium"/>
        </w:rPr>
        <w:t>Lalouschek betont</w:t>
      </w:r>
      <w:r w:rsidR="00E43203">
        <w:rPr>
          <w:rFonts w:ascii="BlissMedium" w:hAnsi="BlissMedium"/>
        </w:rPr>
        <w:t>e</w:t>
      </w:r>
      <w:r w:rsidR="00823DF3" w:rsidRPr="00C55891">
        <w:rPr>
          <w:rFonts w:ascii="BlissMedium" w:hAnsi="BlissMedium"/>
        </w:rPr>
        <w:t>: „</w:t>
      </w:r>
      <w:r w:rsidRPr="00C55891">
        <w:rPr>
          <w:rFonts w:ascii="BlissMedium" w:hAnsi="BlissMedium"/>
        </w:rPr>
        <w:t xml:space="preserve">Daher ist die rechtzeitige Prävention sowohl für Betroffene als auch Unternehmen entscheidend – Selbstreflexion und ausreichende Regeneration auf der einen Seite, gesundheitsfördernde Organisationsentwicklung auf der anderen sind die wichtigsten </w:t>
      </w:r>
      <w:r w:rsidR="00C3233A">
        <w:rPr>
          <w:rFonts w:ascii="BlissMedium" w:hAnsi="BlissMedium"/>
        </w:rPr>
        <w:t>‘</w:t>
      </w:r>
      <w:r w:rsidRPr="00C55891">
        <w:rPr>
          <w:rFonts w:ascii="BlissMedium" w:hAnsi="BlissMedium"/>
        </w:rPr>
        <w:t>Werkzeuge</w:t>
      </w:r>
      <w:r w:rsidR="00C3233A">
        <w:rPr>
          <w:rFonts w:ascii="BlissMedium" w:hAnsi="BlissMedium"/>
        </w:rPr>
        <w:t>‘</w:t>
      </w:r>
      <w:r w:rsidRPr="00C55891">
        <w:rPr>
          <w:rFonts w:ascii="BlissMedium" w:hAnsi="BlissMedium"/>
        </w:rPr>
        <w:t xml:space="preserve"> der Prävention.</w:t>
      </w:r>
      <w:r w:rsidR="00823DF3" w:rsidRPr="00C55891">
        <w:rPr>
          <w:rFonts w:ascii="BlissMedium" w:hAnsi="BlissMedium"/>
        </w:rPr>
        <w:t>“</w:t>
      </w:r>
    </w:p>
    <w:p w:rsidR="00E06914" w:rsidRPr="00C55891" w:rsidRDefault="00C3233A" w:rsidP="004B6C13">
      <w:pPr>
        <w:tabs>
          <w:tab w:val="num" w:pos="720"/>
        </w:tabs>
        <w:spacing w:before="240" w:after="120"/>
        <w:rPr>
          <w:rFonts w:ascii="BlissMedium" w:hAnsi="BlissMedium" w:cs="Arial"/>
          <w:b/>
          <w:u w:val="single"/>
        </w:rPr>
      </w:pPr>
      <w:r>
        <w:rPr>
          <w:rFonts w:ascii="BlissMedium" w:hAnsi="BlissMedium" w:cs="Arial"/>
          <w:b/>
          <w:u w:val="single"/>
        </w:rPr>
        <w:t xml:space="preserve">Fachgerechte </w:t>
      </w:r>
      <w:r w:rsidR="004B6C13" w:rsidRPr="00C55891">
        <w:rPr>
          <w:rFonts w:ascii="BlissMedium" w:hAnsi="BlissMedium" w:cs="Arial"/>
          <w:b/>
          <w:u w:val="single"/>
        </w:rPr>
        <w:t>Burnout-Therapie ist multiprofessionell</w:t>
      </w:r>
    </w:p>
    <w:p w:rsidR="00E06914" w:rsidRPr="00C55891" w:rsidRDefault="00E06914" w:rsidP="0096101E">
      <w:pPr>
        <w:spacing w:after="120"/>
        <w:rPr>
          <w:rFonts w:ascii="BlissMedium" w:hAnsi="BlissMedium"/>
        </w:rPr>
      </w:pPr>
      <w:r w:rsidRPr="00C55891">
        <w:rPr>
          <w:rFonts w:ascii="BlissMedium" w:hAnsi="BlissMedium"/>
        </w:rPr>
        <w:t xml:space="preserve">Eine adäquate Behandlung von Burnout ist multiprofessionell. Ein Teil der Betroffenen benötigt eine medizinische Abklärung (auch in Hinblick auf mögliche andere Ursachen der Erschöpfung, Depression etc.) sowie eine medikamentöse Behandlung. Eine psychotherapeutische Behandlung kann wichtig sein, um eigene Burnout-fördernde Denk- und Verhaltensmuster zu verändern oder Traumatisierungen zu verarbeiten. </w:t>
      </w:r>
      <w:r w:rsidR="004B6C13" w:rsidRPr="00C55891">
        <w:rPr>
          <w:rFonts w:ascii="BlissMedium" w:hAnsi="BlissMedium"/>
        </w:rPr>
        <w:t>Lalouschek: „</w:t>
      </w:r>
      <w:r w:rsidRPr="00C55891">
        <w:rPr>
          <w:rFonts w:ascii="BlissMedium" w:hAnsi="BlissMedium"/>
        </w:rPr>
        <w:t>In vielen Fällen ist ein lösungsorientiertes Coaching wichtig, um die aktuellen Problemstellungen zu bewältigen und berufliche Fragen zu klären. Bei dieser berufsorientierten Maßnahme kann der Arbeitgeber wichtige Unterstützung und Co-Finanzierung leisten. Eine wesentliche Quelle der Verbesserung liegt aber auch in Maßnahmen zur Veränderung des Lebensstils, einer adäquaten Regeneration und damit Freizeitgestaltung und der Stärkung guter Beziehungen.</w:t>
      </w:r>
      <w:r w:rsidR="004B6C13" w:rsidRPr="00C55891">
        <w:rPr>
          <w:rFonts w:ascii="BlissMedium" w:hAnsi="BlissMedium"/>
        </w:rPr>
        <w:t>“</w:t>
      </w:r>
    </w:p>
    <w:p w:rsidR="004E78F8" w:rsidRPr="00C55891" w:rsidRDefault="00234515" w:rsidP="0096101E">
      <w:pPr>
        <w:spacing w:after="120"/>
        <w:rPr>
          <w:rFonts w:ascii="BlissMedium" w:hAnsi="BlissMedium"/>
          <w:b/>
          <w:u w:val="single"/>
        </w:rPr>
      </w:pPr>
      <w:r w:rsidRPr="00C55891">
        <w:rPr>
          <w:rFonts w:ascii="BlissMedium" w:hAnsi="BlissMedium"/>
        </w:rPr>
        <w:t xml:space="preserve">Lalouschek warnte eindringlich vor den </w:t>
      </w:r>
      <w:r w:rsidR="004E78F8" w:rsidRPr="00C55891">
        <w:rPr>
          <w:rFonts w:ascii="BlissMedium" w:hAnsi="BlissMedium"/>
        </w:rPr>
        <w:t xml:space="preserve">Auswirkungen von unzureichender Therapie oder </w:t>
      </w:r>
      <w:r w:rsidR="00823DF3" w:rsidRPr="00C55891">
        <w:rPr>
          <w:rFonts w:ascii="BlissMedium" w:hAnsi="BlissMedium"/>
        </w:rPr>
        <w:t xml:space="preserve">womöglich gar </w:t>
      </w:r>
      <w:r w:rsidR="004E78F8" w:rsidRPr="00C55891">
        <w:rPr>
          <w:rFonts w:ascii="BlissMedium" w:hAnsi="BlissMedium"/>
        </w:rPr>
        <w:t>keiner Therapie</w:t>
      </w:r>
      <w:r w:rsidRPr="00C55891">
        <w:rPr>
          <w:rFonts w:ascii="BlissMedium" w:hAnsi="BlissMedium"/>
        </w:rPr>
        <w:t>: „</w:t>
      </w:r>
      <w:r w:rsidR="00E43203">
        <w:rPr>
          <w:rFonts w:ascii="BlissMedium" w:hAnsi="BlissMedium"/>
        </w:rPr>
        <w:t xml:space="preserve">In diesem Fall </w:t>
      </w:r>
      <w:r w:rsidR="004E78F8" w:rsidRPr="00C55891">
        <w:rPr>
          <w:rFonts w:ascii="BlissMedium" w:hAnsi="BlissMedium"/>
        </w:rPr>
        <w:t xml:space="preserve">kann die Chronifizierung – verbunden mit massiven beruflichen und sozialen Folgewirkungen – zu anhaltenden psychischen Erkrankungen </w:t>
      </w:r>
      <w:r w:rsidR="00A85C1C">
        <w:rPr>
          <w:rFonts w:ascii="BlissMedium" w:hAnsi="BlissMedium"/>
        </w:rPr>
        <w:t xml:space="preserve">wie </w:t>
      </w:r>
      <w:r w:rsidR="004E78F8" w:rsidRPr="00C55891">
        <w:rPr>
          <w:rFonts w:ascii="BlissMedium" w:hAnsi="BlissMedium"/>
        </w:rPr>
        <w:t xml:space="preserve">Depression, Suchtverhalten, Angststörungen, </w:t>
      </w:r>
      <w:r w:rsidR="00E43203">
        <w:rPr>
          <w:rFonts w:ascii="BlissMedium" w:hAnsi="BlissMedium"/>
        </w:rPr>
        <w:t xml:space="preserve">zu </w:t>
      </w:r>
      <w:r w:rsidR="004E78F8" w:rsidRPr="00C55891">
        <w:rPr>
          <w:rFonts w:ascii="BlissMedium" w:hAnsi="BlissMedium"/>
        </w:rPr>
        <w:t>Berufsunfähigkeit und bis hin zur massiven Bedrohung oder gar Zerstörung des gesamten Lebensgefüges führen. Unbehandelte oder von der Umgebung unerkannte schwere Burnout-Situationen führen auch immer wieder zum Suizid.</w:t>
      </w:r>
      <w:r w:rsidRPr="00C55891">
        <w:rPr>
          <w:rFonts w:ascii="BlissMedium" w:hAnsi="BlissMedium"/>
        </w:rPr>
        <w:t>“</w:t>
      </w:r>
    </w:p>
    <w:p w:rsidR="004E78F8" w:rsidRPr="00C55891" w:rsidRDefault="00E43203" w:rsidP="00F3180D">
      <w:pPr>
        <w:spacing w:after="120"/>
        <w:rPr>
          <w:rFonts w:ascii="BlissMedium" w:hAnsi="BlissMedium"/>
        </w:rPr>
      </w:pPr>
      <w:r>
        <w:rPr>
          <w:rFonts w:ascii="BlissMedium" w:hAnsi="BlissMedium"/>
        </w:rPr>
        <w:t xml:space="preserve">Leider werden </w:t>
      </w:r>
      <w:r w:rsidR="00203892" w:rsidRPr="00C55891">
        <w:rPr>
          <w:rFonts w:ascii="BlissMedium" w:hAnsi="BlissMedium"/>
        </w:rPr>
        <w:t>e</w:t>
      </w:r>
      <w:r w:rsidR="004E78F8" w:rsidRPr="00C55891">
        <w:rPr>
          <w:rFonts w:ascii="BlissMedium" w:hAnsi="BlissMedium"/>
        </w:rPr>
        <w:t xml:space="preserve">ine multiprofessionelle, beruflich orientierte Burnout-Prävention und Nachsorge in der Realität </w:t>
      </w:r>
      <w:r w:rsidR="00823DF3" w:rsidRPr="00C55891">
        <w:rPr>
          <w:rFonts w:ascii="BlissMedium" w:hAnsi="BlissMedium"/>
        </w:rPr>
        <w:t xml:space="preserve">derzeit </w:t>
      </w:r>
      <w:r w:rsidR="004E78F8" w:rsidRPr="00C55891">
        <w:rPr>
          <w:rFonts w:ascii="BlissMedium" w:hAnsi="BlissMedium"/>
        </w:rPr>
        <w:t>noch viel zu wenig umgesetzt</w:t>
      </w:r>
      <w:r>
        <w:rPr>
          <w:rFonts w:ascii="BlissMedium" w:hAnsi="BlissMedium"/>
        </w:rPr>
        <w:t>, so Lalouschek</w:t>
      </w:r>
      <w:r w:rsidR="004E78F8" w:rsidRPr="00C55891">
        <w:rPr>
          <w:rFonts w:ascii="BlissMedium" w:hAnsi="BlissMedium"/>
        </w:rPr>
        <w:t>.</w:t>
      </w:r>
      <w:r w:rsidR="00234515" w:rsidRPr="00C55891">
        <w:rPr>
          <w:rFonts w:ascii="BlissMedium" w:hAnsi="BlissMedium"/>
        </w:rPr>
        <w:t xml:space="preserve"> </w:t>
      </w:r>
      <w:r w:rsidR="004E78F8" w:rsidRPr="00C55891">
        <w:rPr>
          <w:rFonts w:ascii="BlissMedium" w:hAnsi="BlissMedium"/>
        </w:rPr>
        <w:t xml:space="preserve">Erforderlich sind sowohl ausreichend viele FachärztInnen, aber auch fächerübergreifende Behandlungseinrichtungen, in denen die Behandlungsbausteine (Medizin, Psychotherapie, Coaching, Entspannungstraining, Lebensstilmodifikation etc.) abgestimmt und „aus einem Guss“ erfolgen. </w:t>
      </w:r>
    </w:p>
    <w:p w:rsidR="004D1D87" w:rsidRPr="00C55891" w:rsidRDefault="004D1D87" w:rsidP="007C56C2">
      <w:pPr>
        <w:spacing w:after="120"/>
        <w:rPr>
          <w:rFonts w:ascii="BlissMedium" w:hAnsi="BlissMedium" w:cs="Arial"/>
          <w:b/>
          <w:u w:val="single"/>
        </w:rPr>
      </w:pPr>
      <w:r w:rsidRPr="00C55891">
        <w:rPr>
          <w:rFonts w:ascii="BlissMedium" w:hAnsi="BlissMedium" w:cs="Arial"/>
          <w:b/>
          <w:u w:val="single"/>
        </w:rPr>
        <w:t>Partielle Reintegrationsschritte von essen</w:t>
      </w:r>
      <w:r w:rsidR="003A555B">
        <w:rPr>
          <w:rFonts w:ascii="BlissMedium" w:hAnsi="BlissMedium" w:cs="Arial"/>
          <w:b/>
          <w:u w:val="single"/>
        </w:rPr>
        <w:t>z</w:t>
      </w:r>
      <w:r w:rsidRPr="00C55891">
        <w:rPr>
          <w:rFonts w:ascii="BlissMedium" w:hAnsi="BlissMedium" w:cs="Arial"/>
          <w:b/>
          <w:u w:val="single"/>
        </w:rPr>
        <w:t>ieller Bedeutung</w:t>
      </w:r>
    </w:p>
    <w:p w:rsidR="004D1D87" w:rsidRPr="00C55891" w:rsidRDefault="004D1D87" w:rsidP="00E43FC2">
      <w:pPr>
        <w:spacing w:after="120"/>
        <w:rPr>
          <w:rFonts w:ascii="BlissMedium" w:hAnsi="BlissMedium"/>
        </w:rPr>
      </w:pPr>
      <w:r w:rsidRPr="00C55891">
        <w:rPr>
          <w:rFonts w:ascii="BlissMedium" w:hAnsi="BlissMedium"/>
        </w:rPr>
        <w:t xml:space="preserve">Musalek wies darauf hin, dass es in jedem Fall die Möglichkeit von „partiellen“ Reintegrationsschritten braucht: „Ein Alles-oder-nichts-Prinzip, im Rahmen dessen nur danach gefragt wird, ob man nun arbeitsfähig ist oder nicht, ist in der Arbeitsrehabilitation bzw. </w:t>
      </w:r>
      <w:r w:rsidR="003A555B">
        <w:rPr>
          <w:rFonts w:ascii="BlissMedium" w:hAnsi="BlissMedium"/>
        </w:rPr>
        <w:br/>
      </w:r>
      <w:r w:rsidRPr="00C55891">
        <w:rPr>
          <w:rFonts w:ascii="BlissMedium" w:hAnsi="BlissMedium"/>
        </w:rPr>
        <w:t>-</w:t>
      </w:r>
      <w:r w:rsidR="003A555B">
        <w:rPr>
          <w:rFonts w:ascii="BlissMedium" w:hAnsi="BlissMedium"/>
        </w:rPr>
        <w:t>r</w:t>
      </w:r>
      <w:r w:rsidRPr="00C55891">
        <w:rPr>
          <w:rFonts w:ascii="BlissMedium" w:hAnsi="BlissMedium"/>
        </w:rPr>
        <w:t>eintegration als realitätsverweigernde Haltung abzulehnen.</w:t>
      </w:r>
      <w:r w:rsidR="00E43203">
        <w:rPr>
          <w:rFonts w:ascii="BlissMedium" w:hAnsi="BlissMedium"/>
        </w:rPr>
        <w:t xml:space="preserve">“ Denn dies führe </w:t>
      </w:r>
      <w:r w:rsidRPr="00C55891">
        <w:rPr>
          <w:rFonts w:ascii="BlissMedium" w:hAnsi="BlissMedium"/>
        </w:rPr>
        <w:t xml:space="preserve">Menschen, bei denen schrittweise eine Rehabilitation und Reintegration in die erste Arbeitswelt </w:t>
      </w:r>
      <w:r w:rsidR="001B633B" w:rsidRPr="00C55891">
        <w:rPr>
          <w:rFonts w:ascii="BlissMedium" w:hAnsi="BlissMedium"/>
        </w:rPr>
        <w:t xml:space="preserve">durchaus </w:t>
      </w:r>
      <w:r w:rsidRPr="00C55891">
        <w:rPr>
          <w:rFonts w:ascii="BlissMedium" w:hAnsi="BlissMedium"/>
        </w:rPr>
        <w:t xml:space="preserve">möglich wäre, </w:t>
      </w:r>
      <w:r w:rsidR="00E43203">
        <w:rPr>
          <w:rFonts w:ascii="BlissMedium" w:hAnsi="BlissMedium"/>
        </w:rPr>
        <w:t>zu einem unnötigen Ausscheiden aus dem Arbeitsprozess.</w:t>
      </w:r>
      <w:r w:rsidR="001B633B">
        <w:rPr>
          <w:rFonts w:ascii="BlissMedium" w:hAnsi="BlissMedium"/>
        </w:rPr>
        <w:t xml:space="preserve"> </w:t>
      </w:r>
      <w:r w:rsidRPr="00C55891">
        <w:rPr>
          <w:rFonts w:ascii="BlissMedium" w:hAnsi="BlissMedium"/>
        </w:rPr>
        <w:t xml:space="preserve">Ein nachhaltiges Ausschließen aus dem Arbeitsmarkt, wie z. B. durch Pensionierungsmaßnahmen, sollte im fortgeschrittenen Stadium III überhaupt nur dann erfolgen, wenn alle Behandlungs- bzw. Rehabilitations- </w:t>
      </w:r>
      <w:r w:rsidR="001B633B">
        <w:rPr>
          <w:rFonts w:ascii="BlissMedium" w:hAnsi="BlissMedium"/>
        </w:rPr>
        <w:t xml:space="preserve">und </w:t>
      </w:r>
      <w:r w:rsidRPr="00C55891">
        <w:rPr>
          <w:rFonts w:ascii="BlissMedium" w:hAnsi="BlissMedium"/>
        </w:rPr>
        <w:t xml:space="preserve">Reintegrationsmaßnahmen ausgeschöpft wurden und sich als </w:t>
      </w:r>
      <w:r w:rsidR="00A85C1C" w:rsidRPr="00C55891">
        <w:rPr>
          <w:rFonts w:ascii="BlissMedium" w:hAnsi="BlissMedium"/>
        </w:rPr>
        <w:t xml:space="preserve">nicht </w:t>
      </w:r>
      <w:r w:rsidRPr="00C55891">
        <w:rPr>
          <w:rFonts w:ascii="BlissMedium" w:hAnsi="BlissMedium"/>
        </w:rPr>
        <w:t>erfolgreich erwiesen haben.</w:t>
      </w:r>
      <w:r w:rsidR="00E43FC2">
        <w:rPr>
          <w:rFonts w:ascii="BlissMedium" w:hAnsi="BlissMedium"/>
        </w:rPr>
        <w:t xml:space="preserve"> Lalouschek abschließend: „</w:t>
      </w:r>
      <w:r w:rsidR="00E43FC2" w:rsidRPr="00C55891">
        <w:rPr>
          <w:rFonts w:ascii="BlissMedium" w:hAnsi="BlissMedium"/>
        </w:rPr>
        <w:t>Ein möglichst langer Krankenstand ist nicht immer die beste Option</w:t>
      </w:r>
      <w:r w:rsidR="00E43FC2">
        <w:rPr>
          <w:rFonts w:ascii="BlissMedium" w:hAnsi="BlissMedium"/>
        </w:rPr>
        <w:t xml:space="preserve">, denn Arbeit ist, unter den richtigen Voraussetzungen, auch </w:t>
      </w:r>
      <w:r w:rsidR="00E43FC2" w:rsidRPr="00C55891">
        <w:rPr>
          <w:rFonts w:ascii="BlissMedium" w:hAnsi="BlissMedium"/>
        </w:rPr>
        <w:t>eine Quelle der Gesunderhaltung</w:t>
      </w:r>
      <w:r w:rsidR="00E43FC2">
        <w:rPr>
          <w:rFonts w:ascii="BlissMedium" w:hAnsi="BlissMedium"/>
        </w:rPr>
        <w:t>.“</w:t>
      </w:r>
    </w:p>
    <w:p w:rsidR="00B64697" w:rsidRPr="00C55891" w:rsidRDefault="00B64697" w:rsidP="00234515">
      <w:pPr>
        <w:spacing w:after="0" w:line="240" w:lineRule="auto"/>
        <w:rPr>
          <w:rFonts w:ascii="BlissMedium" w:hAnsi="BlissMedium" w:cs="Arial"/>
          <w:b/>
          <w:sz w:val="20"/>
          <w:szCs w:val="20"/>
        </w:rPr>
      </w:pPr>
    </w:p>
    <w:p w:rsidR="00870574" w:rsidRPr="00C55891" w:rsidRDefault="00870574" w:rsidP="00234515">
      <w:pPr>
        <w:spacing w:after="0" w:line="240" w:lineRule="auto"/>
        <w:rPr>
          <w:rFonts w:ascii="BlissMedium" w:hAnsi="BlissMedium" w:cs="Arial"/>
          <w:b/>
          <w:sz w:val="20"/>
          <w:szCs w:val="20"/>
        </w:rPr>
      </w:pPr>
      <w:r w:rsidRPr="00C55891">
        <w:rPr>
          <w:rFonts w:ascii="BlissMedium" w:hAnsi="BlissMedium" w:cs="Arial"/>
          <w:b/>
          <w:sz w:val="20"/>
          <w:szCs w:val="20"/>
        </w:rPr>
        <w:t>Lundbeck Presseforum Psychiatrie</w:t>
      </w:r>
    </w:p>
    <w:p w:rsidR="00870574" w:rsidRPr="00C55891" w:rsidRDefault="00870574" w:rsidP="00234515">
      <w:pPr>
        <w:spacing w:after="120" w:line="240" w:lineRule="auto"/>
        <w:rPr>
          <w:rFonts w:ascii="BlissMedium" w:hAnsi="BlissMedium" w:cs="Arial"/>
          <w:sz w:val="20"/>
          <w:szCs w:val="20"/>
        </w:rPr>
      </w:pPr>
      <w:r w:rsidRPr="00C55891">
        <w:rPr>
          <w:rFonts w:ascii="BlissMedium" w:hAnsi="BlissMedium" w:cs="Arial"/>
          <w:sz w:val="20"/>
          <w:szCs w:val="20"/>
        </w:rPr>
        <w:t>Das Lundbeck Presseforum Psychiatrie wendet sich an JournalistInnen der Fach- und Publikum</w:t>
      </w:r>
      <w:r w:rsidR="00B64697" w:rsidRPr="00C55891">
        <w:rPr>
          <w:rFonts w:ascii="BlissMedium" w:hAnsi="BlissMedium" w:cs="Arial"/>
          <w:sz w:val="20"/>
          <w:szCs w:val="20"/>
        </w:rPr>
        <w:t>smedien</w:t>
      </w:r>
      <w:r w:rsidRPr="00C55891">
        <w:rPr>
          <w:rFonts w:ascii="BlissMedium" w:hAnsi="BlissMedium" w:cs="Arial"/>
          <w:sz w:val="20"/>
          <w:szCs w:val="20"/>
        </w:rPr>
        <w:t>. Im Rahmen dieser Veranstaltungsreihe werden relevante Themen aus dem Bereich psychischer Erkrankungen aufgegriffen und umfassend beleuchtet. Lundbeck ist ein dänischer Pharmakonzern, der sich auf das Gebiet der Psychiatrie spezialisiert hat.</w:t>
      </w:r>
    </w:p>
    <w:p w:rsidR="00870574" w:rsidRPr="00C55891" w:rsidRDefault="00870574" w:rsidP="00234515">
      <w:pPr>
        <w:spacing w:after="0" w:line="240" w:lineRule="auto"/>
        <w:rPr>
          <w:rFonts w:ascii="BlissMedium" w:hAnsi="BlissMedium" w:cs="Arial"/>
        </w:rPr>
      </w:pPr>
    </w:p>
    <w:p w:rsidR="00870574" w:rsidRPr="00C55891" w:rsidRDefault="00870574" w:rsidP="00234515">
      <w:pPr>
        <w:spacing w:after="0" w:line="240" w:lineRule="auto"/>
        <w:rPr>
          <w:rFonts w:ascii="BlissMedium" w:eastAsia="Calibri" w:hAnsi="BlissMedium" w:cs="Arial"/>
          <w:b/>
          <w:sz w:val="20"/>
          <w:szCs w:val="20"/>
          <w:lang w:val="de-DE"/>
        </w:rPr>
      </w:pPr>
      <w:r w:rsidRPr="00C55891">
        <w:rPr>
          <w:rFonts w:ascii="BlissMedium" w:eastAsia="Calibri" w:hAnsi="BlissMedium" w:cs="Arial"/>
          <w:b/>
          <w:sz w:val="20"/>
          <w:szCs w:val="20"/>
          <w:lang w:val="de-DE"/>
        </w:rPr>
        <w:t>Kontakt für JournalistInnen-Rückfragen</w:t>
      </w:r>
    </w:p>
    <w:p w:rsidR="00870574" w:rsidRPr="00C55891" w:rsidRDefault="00870574" w:rsidP="00234515">
      <w:pPr>
        <w:spacing w:after="0" w:line="240" w:lineRule="auto"/>
        <w:rPr>
          <w:rFonts w:ascii="BlissMedium" w:hAnsi="BlissMedium" w:cs="Arial"/>
          <w:sz w:val="20"/>
          <w:szCs w:val="20"/>
          <w:lang w:val="en-US"/>
        </w:rPr>
      </w:pPr>
      <w:r w:rsidRPr="00C55891">
        <w:rPr>
          <w:rFonts w:ascii="BlissMedium" w:hAnsi="BlissMedium" w:cs="Arial"/>
          <w:sz w:val="20"/>
          <w:szCs w:val="20"/>
          <w:lang w:val="de-DE"/>
        </w:rPr>
        <w:t xml:space="preserve">Barbara Urban und Mag. </w:t>
      </w:r>
      <w:r w:rsidRPr="00C55891">
        <w:rPr>
          <w:rFonts w:ascii="BlissMedium" w:hAnsi="BlissMedium" w:cs="Arial"/>
          <w:sz w:val="20"/>
          <w:szCs w:val="20"/>
          <w:lang w:val="en-US"/>
        </w:rPr>
        <w:t>Harald Schenk</w:t>
      </w:r>
    </w:p>
    <w:p w:rsidR="00870574" w:rsidRPr="00C55891" w:rsidRDefault="00870574" w:rsidP="00234515">
      <w:pPr>
        <w:spacing w:after="0" w:line="240" w:lineRule="auto"/>
        <w:rPr>
          <w:rFonts w:ascii="BlissMedium" w:hAnsi="BlissMedium" w:cs="Arial"/>
          <w:sz w:val="20"/>
          <w:szCs w:val="20"/>
          <w:lang w:val="en-US"/>
        </w:rPr>
      </w:pPr>
      <w:r w:rsidRPr="00C55891">
        <w:rPr>
          <w:rFonts w:ascii="BlissMedium" w:hAnsi="BlissMedium" w:cs="Arial"/>
          <w:sz w:val="20"/>
          <w:szCs w:val="20"/>
          <w:lang w:val="en-US"/>
        </w:rPr>
        <w:t>Urban &amp; Schenk medical media consulting</w:t>
      </w:r>
    </w:p>
    <w:p w:rsidR="00870574" w:rsidRPr="00C55891" w:rsidRDefault="00870574" w:rsidP="00234515">
      <w:pPr>
        <w:spacing w:after="0" w:line="240" w:lineRule="auto"/>
        <w:rPr>
          <w:rFonts w:ascii="BlissMedium" w:hAnsi="BlissMedium" w:cs="Arial"/>
          <w:sz w:val="20"/>
          <w:szCs w:val="20"/>
          <w:lang w:val="en-US"/>
        </w:rPr>
      </w:pPr>
      <w:r w:rsidRPr="00C55891">
        <w:rPr>
          <w:rFonts w:ascii="BlissMedium" w:hAnsi="BlissMedium" w:cs="Arial"/>
          <w:sz w:val="20"/>
          <w:szCs w:val="20"/>
          <w:lang w:val="en-US"/>
        </w:rPr>
        <w:t>0664/41 69 4 59 (Urban)</w:t>
      </w:r>
    </w:p>
    <w:p w:rsidR="00870574" w:rsidRPr="00C55891" w:rsidRDefault="00870574" w:rsidP="00234515">
      <w:pPr>
        <w:spacing w:after="0" w:line="240" w:lineRule="auto"/>
        <w:rPr>
          <w:rFonts w:ascii="BlissMedium" w:hAnsi="BlissMedium" w:cs="Arial"/>
          <w:sz w:val="20"/>
          <w:szCs w:val="20"/>
          <w:lang w:val="en-US"/>
        </w:rPr>
      </w:pPr>
      <w:r w:rsidRPr="00C55891">
        <w:rPr>
          <w:rFonts w:ascii="BlissMedium" w:hAnsi="BlissMedium" w:cs="Arial"/>
          <w:sz w:val="20"/>
          <w:szCs w:val="20"/>
          <w:lang w:val="en-US"/>
        </w:rPr>
        <w:t>0664/160 75 99 (Schenk)</w:t>
      </w:r>
    </w:p>
    <w:p w:rsidR="00870574" w:rsidRPr="00C55891" w:rsidRDefault="00870574" w:rsidP="00234515">
      <w:pPr>
        <w:spacing w:after="0" w:line="240" w:lineRule="auto"/>
        <w:rPr>
          <w:rFonts w:ascii="BlissMedium" w:hAnsi="BlissMedium" w:cs="Arial"/>
          <w:sz w:val="20"/>
          <w:szCs w:val="20"/>
          <w:lang w:val="en-US"/>
        </w:rPr>
      </w:pPr>
      <w:r w:rsidRPr="00C55891">
        <w:rPr>
          <w:rFonts w:ascii="BlissMedium" w:hAnsi="BlissMedium" w:cs="Arial"/>
          <w:sz w:val="20"/>
          <w:szCs w:val="20"/>
          <w:lang w:val="en-US"/>
        </w:rPr>
        <w:t>barbara.urban@medical-media-consulting.at</w:t>
      </w:r>
    </w:p>
    <w:p w:rsidR="007F1BD9" w:rsidRPr="005221DD" w:rsidRDefault="00870574" w:rsidP="00234515">
      <w:pPr>
        <w:spacing w:after="0" w:line="240" w:lineRule="auto"/>
        <w:rPr>
          <w:rFonts w:ascii="BlissMedium" w:hAnsi="BlissMedium" w:cs="Arial"/>
          <w:sz w:val="20"/>
          <w:szCs w:val="20"/>
          <w:lang w:val="en-US"/>
        </w:rPr>
      </w:pPr>
      <w:r w:rsidRPr="00C55891">
        <w:rPr>
          <w:rFonts w:ascii="BlissMedium" w:hAnsi="BlissMedium" w:cs="Arial"/>
          <w:sz w:val="20"/>
          <w:szCs w:val="20"/>
          <w:lang w:val="en-US"/>
        </w:rPr>
        <w:t>harald.schenk@medical-media-consulting.at</w:t>
      </w:r>
    </w:p>
    <w:sectPr w:rsidR="007F1BD9" w:rsidRPr="005221DD" w:rsidSect="007109F2">
      <w:headerReference w:type="default" r:id="rId9"/>
      <w:footerReference w:type="default" r:id="rId10"/>
      <w:pgSz w:w="11906" w:h="16838" w:code="9"/>
      <w:pgMar w:top="1418" w:right="1304" w:bottom="1134"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AA6" w:rsidRDefault="00882AA6" w:rsidP="00B07BDA">
      <w:pPr>
        <w:spacing w:after="0" w:line="240" w:lineRule="auto"/>
      </w:pPr>
      <w:r>
        <w:separator/>
      </w:r>
    </w:p>
  </w:endnote>
  <w:endnote w:type="continuationSeparator" w:id="0">
    <w:p w:rsidR="00882AA6" w:rsidRDefault="00882AA6" w:rsidP="00B07B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Light">
    <w:panose1 w:val="000003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lissMedium">
    <w:panose1 w:val="00000500000000000000"/>
    <w:charset w:val="00"/>
    <w:family w:val="auto"/>
    <w:pitch w:val="variable"/>
    <w:sig w:usb0="00000003" w:usb1="00000000" w:usb2="00000000" w:usb3="00000000" w:csb0="00000001" w:csb1="00000000"/>
  </w:font>
  <w:font w:name="Bliss-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6A1" w:rsidRPr="00FC3144" w:rsidRDefault="006D6A31" w:rsidP="00CB2DAD">
    <w:pPr>
      <w:pStyle w:val="Kopfzeile"/>
      <w:tabs>
        <w:tab w:val="clear" w:pos="9072"/>
        <w:tab w:val="right" w:pos="9214"/>
      </w:tabs>
      <w:spacing w:before="240"/>
      <w:ind w:right="397"/>
      <w:rPr>
        <w:rFonts w:ascii="Arial" w:hAnsi="Arial" w:cs="Arial"/>
        <w:i/>
        <w:sz w:val="20"/>
        <w:szCs w:val="18"/>
        <w:lang w:val="de-DE"/>
      </w:rPr>
    </w:pPr>
    <w:r w:rsidRPr="00624837">
      <w:rPr>
        <w:rFonts w:ascii="BlissLight" w:hAnsi="BlissLight" w:cs="Arial"/>
        <w:i/>
        <w:sz w:val="20"/>
        <w:szCs w:val="18"/>
        <w:lang w:val="de-DE"/>
      </w:rPr>
      <w:t>-----------------------------------------------------------------------------------------------------------------------</w:t>
    </w:r>
    <w:r>
      <w:rPr>
        <w:rFonts w:ascii="BlissLight" w:hAnsi="BlissLight" w:cs="Arial"/>
        <w:i/>
        <w:sz w:val="20"/>
        <w:szCs w:val="18"/>
        <w:lang w:val="de-DE"/>
      </w:rPr>
      <w:t>--</w:t>
    </w:r>
    <w:r w:rsidR="00CB2DAD" w:rsidRPr="00CB2DAD">
      <w:rPr>
        <w:rFonts w:ascii="BlissMedium" w:hAnsi="BlissMedium" w:cs="Arial"/>
        <w:i/>
        <w:sz w:val="20"/>
        <w:szCs w:val="18"/>
        <w:lang w:val="de-DE"/>
      </w:rPr>
      <w:t xml:space="preserve"> </w:t>
    </w:r>
    <w:r w:rsidR="00CB2DAD" w:rsidRPr="005755D8">
      <w:rPr>
        <w:rFonts w:ascii="BlissMedium" w:hAnsi="BlissMedium" w:cs="Arial"/>
        <w:i/>
        <w:sz w:val="20"/>
        <w:szCs w:val="18"/>
        <w:lang w:val="de-DE"/>
      </w:rPr>
      <w:t xml:space="preserve">Lundbeck Presseforum Psychiatrie am </w:t>
    </w:r>
    <w:r w:rsidR="00CB2DAD">
      <w:rPr>
        <w:rFonts w:ascii="BlissMedium" w:hAnsi="BlissMedium" w:cs="Arial"/>
        <w:i/>
        <w:sz w:val="20"/>
        <w:szCs w:val="18"/>
        <w:lang w:val="de-DE"/>
      </w:rPr>
      <w:t>5.</w:t>
    </w:r>
    <w:r w:rsidR="00CB2DAD" w:rsidRPr="005755D8">
      <w:rPr>
        <w:rFonts w:ascii="BlissMedium" w:hAnsi="BlissMedium" w:cs="Arial"/>
        <w:i/>
        <w:sz w:val="20"/>
        <w:szCs w:val="18"/>
        <w:lang w:val="de-DE"/>
      </w:rPr>
      <w:t xml:space="preserve"> </w:t>
    </w:r>
    <w:r w:rsidR="00CB2DAD">
      <w:rPr>
        <w:rFonts w:ascii="BlissMedium" w:hAnsi="BlissMedium" w:cs="Arial"/>
        <w:i/>
        <w:sz w:val="20"/>
        <w:szCs w:val="18"/>
        <w:lang w:val="de-DE"/>
      </w:rPr>
      <w:t xml:space="preserve">Mai </w:t>
    </w:r>
    <w:r w:rsidR="00CB2DAD" w:rsidRPr="005755D8">
      <w:rPr>
        <w:rFonts w:ascii="BlissMedium" w:hAnsi="BlissMedium" w:cs="Arial"/>
        <w:i/>
        <w:sz w:val="20"/>
        <w:szCs w:val="18"/>
        <w:lang w:val="de-DE"/>
      </w:rPr>
      <w:t>201</w:t>
    </w:r>
    <w:r w:rsidR="00CB2DAD">
      <w:rPr>
        <w:rFonts w:ascii="BlissMedium" w:hAnsi="BlissMedium" w:cs="Arial"/>
        <w:i/>
        <w:sz w:val="20"/>
        <w:szCs w:val="18"/>
        <w:lang w:val="de-DE"/>
      </w:rPr>
      <w:t>5</w:t>
    </w:r>
    <w:r w:rsidR="00CB2DAD" w:rsidRPr="005755D8">
      <w:rPr>
        <w:rFonts w:ascii="BlissMedium" w:hAnsi="BlissMedium" w:cs="Arial"/>
        <w:i/>
        <w:sz w:val="20"/>
        <w:szCs w:val="18"/>
        <w:lang w:val="de-DE"/>
      </w:rPr>
      <w:t xml:space="preserve"> „</w:t>
    </w:r>
    <w:r w:rsidR="00CB2DAD" w:rsidRPr="00830ABC">
      <w:rPr>
        <w:rFonts w:ascii="BlissMedium" w:hAnsi="BlissMedium" w:cs="Arial"/>
        <w:i/>
        <w:sz w:val="20"/>
        <w:szCs w:val="18"/>
        <w:lang w:val="de-DE"/>
      </w:rPr>
      <w:t>Depression und Burnout am Arbeitsplatz: Ins Out gekickt und (k)ein Weg zurück?</w:t>
    </w:r>
    <w:r w:rsidR="00CB2DAD">
      <w:rPr>
        <w:rFonts w:ascii="BlissMedium" w:hAnsi="BlissMedium" w:cs="Arial"/>
        <w:i/>
        <w:sz w:val="20"/>
        <w:szCs w:val="18"/>
        <w:lang w:val="de-DE"/>
      </w:rPr>
      <w:t>“</w:t>
    </w:r>
    <w:r w:rsidR="00260819" w:rsidRPr="00F154A2">
      <w:rPr>
        <w:rFonts w:ascii="BlissMedium" w:hAnsi="BlissMedium" w:cs="Arial"/>
        <w:i/>
        <w:sz w:val="20"/>
        <w:szCs w:val="18"/>
        <w:lang w:val="de-DE"/>
      </w:rPr>
      <w:tab/>
    </w:r>
    <w:r w:rsidRPr="00F154A2">
      <w:rPr>
        <w:rFonts w:ascii="BlissMedium" w:hAnsi="BlissMedium" w:cs="Arial"/>
        <w:i/>
        <w:sz w:val="20"/>
        <w:szCs w:val="18"/>
        <w:lang w:val="de-DE"/>
      </w:rPr>
      <w:tab/>
    </w:r>
    <w:r w:rsidR="00F62911" w:rsidRPr="00F154A2">
      <w:rPr>
        <w:rFonts w:ascii="BlissMedium" w:hAnsi="BlissMedium" w:cs="Arial"/>
        <w:i/>
        <w:sz w:val="20"/>
        <w:szCs w:val="18"/>
        <w:lang w:val="de-DE"/>
      </w:rPr>
      <w:fldChar w:fldCharType="begin"/>
    </w:r>
    <w:r w:rsidR="00260819" w:rsidRPr="00F154A2">
      <w:rPr>
        <w:rFonts w:ascii="BlissMedium" w:hAnsi="BlissMedium" w:cs="Arial"/>
        <w:i/>
        <w:sz w:val="20"/>
        <w:szCs w:val="18"/>
        <w:lang w:val="de-DE"/>
      </w:rPr>
      <w:instrText xml:space="preserve"> PAGE   \* MERGEFORMAT </w:instrText>
    </w:r>
    <w:r w:rsidR="00F62911" w:rsidRPr="00F154A2">
      <w:rPr>
        <w:rFonts w:ascii="BlissMedium" w:hAnsi="BlissMedium" w:cs="Arial"/>
        <w:i/>
        <w:sz w:val="20"/>
        <w:szCs w:val="18"/>
        <w:lang w:val="de-DE"/>
      </w:rPr>
      <w:fldChar w:fldCharType="separate"/>
    </w:r>
    <w:r w:rsidR="00882AA6">
      <w:rPr>
        <w:rFonts w:ascii="BlissMedium" w:hAnsi="BlissMedium" w:cs="Arial"/>
        <w:i/>
        <w:noProof/>
        <w:sz w:val="20"/>
        <w:szCs w:val="18"/>
        <w:lang w:val="de-DE"/>
      </w:rPr>
      <w:t>1</w:t>
    </w:r>
    <w:r w:rsidR="00F62911" w:rsidRPr="00F154A2">
      <w:rPr>
        <w:rFonts w:ascii="BlissMedium" w:hAnsi="BlissMedium" w:cs="Arial"/>
        <w:i/>
        <w:sz w:val="20"/>
        <w:szCs w:val="18"/>
        <w:lang w:val="de-D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AA6" w:rsidRDefault="00882AA6" w:rsidP="00B07BDA">
      <w:pPr>
        <w:spacing w:after="0" w:line="240" w:lineRule="auto"/>
      </w:pPr>
      <w:r>
        <w:separator/>
      </w:r>
    </w:p>
  </w:footnote>
  <w:footnote w:type="continuationSeparator" w:id="0">
    <w:p w:rsidR="00882AA6" w:rsidRDefault="00882AA6" w:rsidP="00B07B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BDA" w:rsidRPr="001E74A0" w:rsidRDefault="00B07BDA" w:rsidP="00B07BDA">
    <w:pPr>
      <w:spacing w:after="120"/>
      <w:jc w:val="right"/>
      <w:rPr>
        <w:rFonts w:ascii="BlissMedium" w:hAnsi="BlissMedium" w:cs="Bliss-Light"/>
        <w:sz w:val="34"/>
        <w:szCs w:val="34"/>
      </w:rPr>
    </w:pPr>
    <w:r w:rsidRPr="001E74A0">
      <w:rPr>
        <w:rFonts w:ascii="BlissMedium" w:hAnsi="BlissMedium" w:cs="Bliss-Light"/>
        <w:sz w:val="34"/>
        <w:szCs w:val="34"/>
      </w:rPr>
      <w:t>Lundbeck Presseforum Psychiatrie</w:t>
    </w:r>
  </w:p>
  <w:p w:rsidR="00B07BDA" w:rsidRPr="005755D8" w:rsidRDefault="00B07BDA">
    <w:pPr>
      <w:pStyle w:val="Kopfzeile"/>
      <w:rPr>
        <w:rFonts w:ascii="BlissMedium" w:hAnsi="BlissMedium"/>
      </w:rPr>
    </w:pPr>
  </w:p>
  <w:p w:rsidR="00B07BDA" w:rsidRPr="005755D8" w:rsidRDefault="00B07BDA">
    <w:pPr>
      <w:pStyle w:val="Kopfzeile"/>
      <w:rPr>
        <w:rFonts w:ascii="BlissMedium" w:hAnsi="BlissMedium"/>
      </w:rPr>
    </w:pPr>
  </w:p>
  <w:p w:rsidR="00B07BDA" w:rsidRPr="005755D8" w:rsidRDefault="00B07BDA">
    <w:pPr>
      <w:pStyle w:val="Kopfzeile"/>
      <w:rPr>
        <w:rFonts w:ascii="BlissMedium" w:hAnsi="BlissMedium"/>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F7014"/>
    <w:multiLevelType w:val="hybridMultilevel"/>
    <w:tmpl w:val="DC78AA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47039FE"/>
    <w:multiLevelType w:val="hybridMultilevel"/>
    <w:tmpl w:val="A77270F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558F0DB0"/>
    <w:multiLevelType w:val="hybridMultilevel"/>
    <w:tmpl w:val="819221B2"/>
    <w:lvl w:ilvl="0" w:tplc="010A1B30">
      <w:numFmt w:val="bullet"/>
      <w:lvlText w:val="•"/>
      <w:lvlJc w:val="left"/>
      <w:pPr>
        <w:ind w:left="720" w:hanging="360"/>
      </w:pPr>
      <w:rPr>
        <w:rFonts w:ascii="BlissLight" w:eastAsiaTheme="minorHAnsi" w:hAnsi="Bliss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8F57010"/>
    <w:multiLevelType w:val="hybridMultilevel"/>
    <w:tmpl w:val="C2A00A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5986355B"/>
    <w:multiLevelType w:val="multilevel"/>
    <w:tmpl w:val="33A6E7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59F722E8"/>
    <w:multiLevelType w:val="hybridMultilevel"/>
    <w:tmpl w:val="2BA2611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7DBB4270"/>
    <w:multiLevelType w:val="hybridMultilevel"/>
    <w:tmpl w:val="535090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Formatting/>
  <w:defaultTabStop w:val="708"/>
  <w:hyphenationZone w:val="425"/>
  <w:drawingGridHorizontalSpacing w:val="110"/>
  <w:displayHorizontalDrawingGridEvery w:val="2"/>
  <w:characterSpacingControl w:val="doNotCompress"/>
  <w:savePreviewPicture/>
  <w:hdrShapeDefaults>
    <o:shapedefaults v:ext="edit" spidmax="8194"/>
  </w:hdrShapeDefaults>
  <w:footnotePr>
    <w:footnote w:id="-1"/>
    <w:footnote w:id="0"/>
  </w:footnotePr>
  <w:endnotePr>
    <w:endnote w:id="-1"/>
    <w:endnote w:id="0"/>
  </w:endnotePr>
  <w:compat/>
  <w:rsids>
    <w:rsidRoot w:val="006051A6"/>
    <w:rsid w:val="00004E5C"/>
    <w:rsid w:val="00005512"/>
    <w:rsid w:val="0000629C"/>
    <w:rsid w:val="00023E2F"/>
    <w:rsid w:val="0002792A"/>
    <w:rsid w:val="00033EDF"/>
    <w:rsid w:val="000377B0"/>
    <w:rsid w:val="0004447E"/>
    <w:rsid w:val="00046AE2"/>
    <w:rsid w:val="00050D23"/>
    <w:rsid w:val="0007541A"/>
    <w:rsid w:val="00086F1F"/>
    <w:rsid w:val="00092A3B"/>
    <w:rsid w:val="00094630"/>
    <w:rsid w:val="0009777A"/>
    <w:rsid w:val="000C1D11"/>
    <w:rsid w:val="000C706D"/>
    <w:rsid w:val="000D1E10"/>
    <w:rsid w:val="000E6684"/>
    <w:rsid w:val="000E7766"/>
    <w:rsid w:val="000E7AE5"/>
    <w:rsid w:val="000F1539"/>
    <w:rsid w:val="00104E7D"/>
    <w:rsid w:val="0011341F"/>
    <w:rsid w:val="0011709D"/>
    <w:rsid w:val="00120713"/>
    <w:rsid w:val="00120AF6"/>
    <w:rsid w:val="00123945"/>
    <w:rsid w:val="00143610"/>
    <w:rsid w:val="00147129"/>
    <w:rsid w:val="0016463A"/>
    <w:rsid w:val="00166EE9"/>
    <w:rsid w:val="00166F9E"/>
    <w:rsid w:val="00174CA4"/>
    <w:rsid w:val="00195C7F"/>
    <w:rsid w:val="001A0A31"/>
    <w:rsid w:val="001A62FE"/>
    <w:rsid w:val="001B0B87"/>
    <w:rsid w:val="001B4BAA"/>
    <w:rsid w:val="001B5565"/>
    <w:rsid w:val="001B5DF8"/>
    <w:rsid w:val="001B633B"/>
    <w:rsid w:val="001C6797"/>
    <w:rsid w:val="001C7BB7"/>
    <w:rsid w:val="001D4F9B"/>
    <w:rsid w:val="001E3AFF"/>
    <w:rsid w:val="001E47A0"/>
    <w:rsid w:val="001E74A0"/>
    <w:rsid w:val="001F73EA"/>
    <w:rsid w:val="00201383"/>
    <w:rsid w:val="00202221"/>
    <w:rsid w:val="00203892"/>
    <w:rsid w:val="00203E72"/>
    <w:rsid w:val="002045A8"/>
    <w:rsid w:val="002073B2"/>
    <w:rsid w:val="002130C1"/>
    <w:rsid w:val="0022240E"/>
    <w:rsid w:val="002237E8"/>
    <w:rsid w:val="0022657A"/>
    <w:rsid w:val="00232470"/>
    <w:rsid w:val="002332D0"/>
    <w:rsid w:val="00234515"/>
    <w:rsid w:val="00237F75"/>
    <w:rsid w:val="00247CB5"/>
    <w:rsid w:val="00250A9B"/>
    <w:rsid w:val="00250F8C"/>
    <w:rsid w:val="002522E0"/>
    <w:rsid w:val="00252870"/>
    <w:rsid w:val="00255F0D"/>
    <w:rsid w:val="00260819"/>
    <w:rsid w:val="00265819"/>
    <w:rsid w:val="00272431"/>
    <w:rsid w:val="00281444"/>
    <w:rsid w:val="00281FBF"/>
    <w:rsid w:val="00291B0D"/>
    <w:rsid w:val="002A34E6"/>
    <w:rsid w:val="002D3362"/>
    <w:rsid w:val="002E0CC4"/>
    <w:rsid w:val="002E448C"/>
    <w:rsid w:val="002E4909"/>
    <w:rsid w:val="00300712"/>
    <w:rsid w:val="00301DCD"/>
    <w:rsid w:val="003149D3"/>
    <w:rsid w:val="00317CA5"/>
    <w:rsid w:val="00326ABD"/>
    <w:rsid w:val="00331633"/>
    <w:rsid w:val="00331C87"/>
    <w:rsid w:val="0033492C"/>
    <w:rsid w:val="00335F90"/>
    <w:rsid w:val="003519EA"/>
    <w:rsid w:val="00352CEC"/>
    <w:rsid w:val="003653D3"/>
    <w:rsid w:val="00373542"/>
    <w:rsid w:val="0038053B"/>
    <w:rsid w:val="003866A5"/>
    <w:rsid w:val="00391EFA"/>
    <w:rsid w:val="00392EC8"/>
    <w:rsid w:val="00393159"/>
    <w:rsid w:val="003A555B"/>
    <w:rsid w:val="003A74A5"/>
    <w:rsid w:val="003C10DD"/>
    <w:rsid w:val="003D6EB9"/>
    <w:rsid w:val="003F2463"/>
    <w:rsid w:val="003F4097"/>
    <w:rsid w:val="00401114"/>
    <w:rsid w:val="004067D8"/>
    <w:rsid w:val="00421C08"/>
    <w:rsid w:val="004273C4"/>
    <w:rsid w:val="00431218"/>
    <w:rsid w:val="00431254"/>
    <w:rsid w:val="004346A1"/>
    <w:rsid w:val="00445990"/>
    <w:rsid w:val="00455896"/>
    <w:rsid w:val="0046133B"/>
    <w:rsid w:val="00463847"/>
    <w:rsid w:val="00467A9C"/>
    <w:rsid w:val="00480513"/>
    <w:rsid w:val="00484A0C"/>
    <w:rsid w:val="004929CF"/>
    <w:rsid w:val="004A0B8D"/>
    <w:rsid w:val="004A3B65"/>
    <w:rsid w:val="004A7588"/>
    <w:rsid w:val="004B01C6"/>
    <w:rsid w:val="004B1BDF"/>
    <w:rsid w:val="004B21B7"/>
    <w:rsid w:val="004B220A"/>
    <w:rsid w:val="004B6C13"/>
    <w:rsid w:val="004C0EFF"/>
    <w:rsid w:val="004D1D87"/>
    <w:rsid w:val="004D2063"/>
    <w:rsid w:val="004D61BD"/>
    <w:rsid w:val="004D6F9D"/>
    <w:rsid w:val="004E78F8"/>
    <w:rsid w:val="004F07C4"/>
    <w:rsid w:val="004F11F7"/>
    <w:rsid w:val="004F60C2"/>
    <w:rsid w:val="00501754"/>
    <w:rsid w:val="00504BDB"/>
    <w:rsid w:val="00520065"/>
    <w:rsid w:val="005221DD"/>
    <w:rsid w:val="005268D0"/>
    <w:rsid w:val="00537468"/>
    <w:rsid w:val="005547FE"/>
    <w:rsid w:val="0055657E"/>
    <w:rsid w:val="00556D1A"/>
    <w:rsid w:val="00562398"/>
    <w:rsid w:val="00573C36"/>
    <w:rsid w:val="005755D8"/>
    <w:rsid w:val="005818A0"/>
    <w:rsid w:val="005833EC"/>
    <w:rsid w:val="00585332"/>
    <w:rsid w:val="00586381"/>
    <w:rsid w:val="00590B06"/>
    <w:rsid w:val="00592C46"/>
    <w:rsid w:val="0059723C"/>
    <w:rsid w:val="005A4ADC"/>
    <w:rsid w:val="005C0829"/>
    <w:rsid w:val="005C5BA4"/>
    <w:rsid w:val="005D0833"/>
    <w:rsid w:val="005E5B35"/>
    <w:rsid w:val="005E7A68"/>
    <w:rsid w:val="005F3466"/>
    <w:rsid w:val="005F3ABA"/>
    <w:rsid w:val="005F4800"/>
    <w:rsid w:val="005F5709"/>
    <w:rsid w:val="005F6CBC"/>
    <w:rsid w:val="006051A6"/>
    <w:rsid w:val="006063C1"/>
    <w:rsid w:val="00606E99"/>
    <w:rsid w:val="00622C00"/>
    <w:rsid w:val="00624837"/>
    <w:rsid w:val="006248E3"/>
    <w:rsid w:val="00630D66"/>
    <w:rsid w:val="00633EBC"/>
    <w:rsid w:val="00636A7E"/>
    <w:rsid w:val="00637320"/>
    <w:rsid w:val="00640531"/>
    <w:rsid w:val="00640C08"/>
    <w:rsid w:val="00642858"/>
    <w:rsid w:val="0064592D"/>
    <w:rsid w:val="006468EC"/>
    <w:rsid w:val="00657246"/>
    <w:rsid w:val="006660DB"/>
    <w:rsid w:val="00673D34"/>
    <w:rsid w:val="00673F97"/>
    <w:rsid w:val="00677CA2"/>
    <w:rsid w:val="00683706"/>
    <w:rsid w:val="00687B55"/>
    <w:rsid w:val="006A0D6D"/>
    <w:rsid w:val="006A0FBB"/>
    <w:rsid w:val="006A4498"/>
    <w:rsid w:val="006A6289"/>
    <w:rsid w:val="006B36B9"/>
    <w:rsid w:val="006B604F"/>
    <w:rsid w:val="006C1AEA"/>
    <w:rsid w:val="006D6A31"/>
    <w:rsid w:val="006E00F2"/>
    <w:rsid w:val="006E199C"/>
    <w:rsid w:val="006F1FEF"/>
    <w:rsid w:val="00701CD9"/>
    <w:rsid w:val="007047ED"/>
    <w:rsid w:val="007109F2"/>
    <w:rsid w:val="00716876"/>
    <w:rsid w:val="00717BD8"/>
    <w:rsid w:val="0073206A"/>
    <w:rsid w:val="00753FC9"/>
    <w:rsid w:val="0076296C"/>
    <w:rsid w:val="007671CE"/>
    <w:rsid w:val="00770724"/>
    <w:rsid w:val="0079181D"/>
    <w:rsid w:val="007A10F1"/>
    <w:rsid w:val="007A2E2A"/>
    <w:rsid w:val="007A37C7"/>
    <w:rsid w:val="007C0963"/>
    <w:rsid w:val="007C3295"/>
    <w:rsid w:val="007C3C22"/>
    <w:rsid w:val="007C56C2"/>
    <w:rsid w:val="007D6176"/>
    <w:rsid w:val="007F1BD9"/>
    <w:rsid w:val="007F3626"/>
    <w:rsid w:val="007F62C6"/>
    <w:rsid w:val="00800508"/>
    <w:rsid w:val="00800B83"/>
    <w:rsid w:val="00802085"/>
    <w:rsid w:val="00811A85"/>
    <w:rsid w:val="00822989"/>
    <w:rsid w:val="00823DF3"/>
    <w:rsid w:val="008277AA"/>
    <w:rsid w:val="00834CCF"/>
    <w:rsid w:val="00835B85"/>
    <w:rsid w:val="00837D6D"/>
    <w:rsid w:val="008419FB"/>
    <w:rsid w:val="00843BD1"/>
    <w:rsid w:val="00847234"/>
    <w:rsid w:val="0085132B"/>
    <w:rsid w:val="00851F4E"/>
    <w:rsid w:val="0085392A"/>
    <w:rsid w:val="008620F7"/>
    <w:rsid w:val="0086307F"/>
    <w:rsid w:val="00870574"/>
    <w:rsid w:val="0087070C"/>
    <w:rsid w:val="00882AA6"/>
    <w:rsid w:val="00884DC8"/>
    <w:rsid w:val="00892FF2"/>
    <w:rsid w:val="008A0E5D"/>
    <w:rsid w:val="008A7C52"/>
    <w:rsid w:val="008C73BE"/>
    <w:rsid w:val="008C7AFA"/>
    <w:rsid w:val="008E162F"/>
    <w:rsid w:val="008F3957"/>
    <w:rsid w:val="008F4B37"/>
    <w:rsid w:val="00905B51"/>
    <w:rsid w:val="00906449"/>
    <w:rsid w:val="009069D1"/>
    <w:rsid w:val="00907795"/>
    <w:rsid w:val="009100C4"/>
    <w:rsid w:val="00927EC4"/>
    <w:rsid w:val="00933EAB"/>
    <w:rsid w:val="00935B4C"/>
    <w:rsid w:val="009370E9"/>
    <w:rsid w:val="0094345D"/>
    <w:rsid w:val="00946AF5"/>
    <w:rsid w:val="00946BC6"/>
    <w:rsid w:val="009510A9"/>
    <w:rsid w:val="00951B53"/>
    <w:rsid w:val="00956720"/>
    <w:rsid w:val="0096101E"/>
    <w:rsid w:val="009642CC"/>
    <w:rsid w:val="00966338"/>
    <w:rsid w:val="00966438"/>
    <w:rsid w:val="00972062"/>
    <w:rsid w:val="00974175"/>
    <w:rsid w:val="00975FB2"/>
    <w:rsid w:val="009A29D4"/>
    <w:rsid w:val="009A543F"/>
    <w:rsid w:val="009A5505"/>
    <w:rsid w:val="009A5687"/>
    <w:rsid w:val="009B03D6"/>
    <w:rsid w:val="009B1EBD"/>
    <w:rsid w:val="009B3C8B"/>
    <w:rsid w:val="009C4427"/>
    <w:rsid w:val="009D47D4"/>
    <w:rsid w:val="009E5ABD"/>
    <w:rsid w:val="00A0193E"/>
    <w:rsid w:val="00A027EB"/>
    <w:rsid w:val="00A15D9D"/>
    <w:rsid w:val="00A16181"/>
    <w:rsid w:val="00A17342"/>
    <w:rsid w:val="00A209A7"/>
    <w:rsid w:val="00A3457D"/>
    <w:rsid w:val="00A40541"/>
    <w:rsid w:val="00A7469E"/>
    <w:rsid w:val="00A8073A"/>
    <w:rsid w:val="00A85C1C"/>
    <w:rsid w:val="00A87BA5"/>
    <w:rsid w:val="00A93248"/>
    <w:rsid w:val="00AA3C39"/>
    <w:rsid w:val="00AB1923"/>
    <w:rsid w:val="00AB3B94"/>
    <w:rsid w:val="00AC1D85"/>
    <w:rsid w:val="00AD0276"/>
    <w:rsid w:val="00AD2DD1"/>
    <w:rsid w:val="00AE44E7"/>
    <w:rsid w:val="00AF1A88"/>
    <w:rsid w:val="00AF38A9"/>
    <w:rsid w:val="00AF4324"/>
    <w:rsid w:val="00AF60B4"/>
    <w:rsid w:val="00B07BDA"/>
    <w:rsid w:val="00B13C12"/>
    <w:rsid w:val="00B14434"/>
    <w:rsid w:val="00B15321"/>
    <w:rsid w:val="00B16279"/>
    <w:rsid w:val="00B169EC"/>
    <w:rsid w:val="00B25DB5"/>
    <w:rsid w:val="00B30B3D"/>
    <w:rsid w:val="00B30CBB"/>
    <w:rsid w:val="00B44F63"/>
    <w:rsid w:val="00B53576"/>
    <w:rsid w:val="00B63601"/>
    <w:rsid w:val="00B63B2F"/>
    <w:rsid w:val="00B64697"/>
    <w:rsid w:val="00B70108"/>
    <w:rsid w:val="00B72AD4"/>
    <w:rsid w:val="00B73649"/>
    <w:rsid w:val="00B73B1A"/>
    <w:rsid w:val="00B76BC7"/>
    <w:rsid w:val="00B81EB2"/>
    <w:rsid w:val="00B9231D"/>
    <w:rsid w:val="00B97CCE"/>
    <w:rsid w:val="00BA2990"/>
    <w:rsid w:val="00BA47CB"/>
    <w:rsid w:val="00BA47FF"/>
    <w:rsid w:val="00BA6237"/>
    <w:rsid w:val="00BA76A7"/>
    <w:rsid w:val="00BA79D4"/>
    <w:rsid w:val="00BA79EE"/>
    <w:rsid w:val="00BB0F5A"/>
    <w:rsid w:val="00BB49B9"/>
    <w:rsid w:val="00BB5224"/>
    <w:rsid w:val="00BC16D6"/>
    <w:rsid w:val="00BC3447"/>
    <w:rsid w:val="00BD330C"/>
    <w:rsid w:val="00BD57C7"/>
    <w:rsid w:val="00BE099C"/>
    <w:rsid w:val="00C00B96"/>
    <w:rsid w:val="00C03782"/>
    <w:rsid w:val="00C13F69"/>
    <w:rsid w:val="00C1536D"/>
    <w:rsid w:val="00C23CFE"/>
    <w:rsid w:val="00C25DF3"/>
    <w:rsid w:val="00C3233A"/>
    <w:rsid w:val="00C35725"/>
    <w:rsid w:val="00C522F5"/>
    <w:rsid w:val="00C54CD7"/>
    <w:rsid w:val="00C55891"/>
    <w:rsid w:val="00C6101A"/>
    <w:rsid w:val="00C62E2E"/>
    <w:rsid w:val="00C67572"/>
    <w:rsid w:val="00C73927"/>
    <w:rsid w:val="00C763CB"/>
    <w:rsid w:val="00C81E8B"/>
    <w:rsid w:val="00C82841"/>
    <w:rsid w:val="00C863D6"/>
    <w:rsid w:val="00C86755"/>
    <w:rsid w:val="00CA4233"/>
    <w:rsid w:val="00CA66E0"/>
    <w:rsid w:val="00CA70BA"/>
    <w:rsid w:val="00CA792D"/>
    <w:rsid w:val="00CB1492"/>
    <w:rsid w:val="00CB2DAD"/>
    <w:rsid w:val="00CB3382"/>
    <w:rsid w:val="00CB681E"/>
    <w:rsid w:val="00CE791C"/>
    <w:rsid w:val="00CF6319"/>
    <w:rsid w:val="00D04684"/>
    <w:rsid w:val="00D05D49"/>
    <w:rsid w:val="00D12AD2"/>
    <w:rsid w:val="00D210EF"/>
    <w:rsid w:val="00D22023"/>
    <w:rsid w:val="00D22A42"/>
    <w:rsid w:val="00D235CA"/>
    <w:rsid w:val="00D242A8"/>
    <w:rsid w:val="00D429ED"/>
    <w:rsid w:val="00D46A36"/>
    <w:rsid w:val="00D470E6"/>
    <w:rsid w:val="00D52834"/>
    <w:rsid w:val="00D52AAD"/>
    <w:rsid w:val="00D54787"/>
    <w:rsid w:val="00D55599"/>
    <w:rsid w:val="00D64DAD"/>
    <w:rsid w:val="00D67C8B"/>
    <w:rsid w:val="00D82296"/>
    <w:rsid w:val="00DA4074"/>
    <w:rsid w:val="00DA72FD"/>
    <w:rsid w:val="00DB4E56"/>
    <w:rsid w:val="00DB617B"/>
    <w:rsid w:val="00DB7AE4"/>
    <w:rsid w:val="00DC2B05"/>
    <w:rsid w:val="00DC46A9"/>
    <w:rsid w:val="00DC578E"/>
    <w:rsid w:val="00DC6B2A"/>
    <w:rsid w:val="00DD2A3A"/>
    <w:rsid w:val="00DE54FC"/>
    <w:rsid w:val="00E06914"/>
    <w:rsid w:val="00E07437"/>
    <w:rsid w:val="00E1534C"/>
    <w:rsid w:val="00E22235"/>
    <w:rsid w:val="00E3139D"/>
    <w:rsid w:val="00E336C3"/>
    <w:rsid w:val="00E411FE"/>
    <w:rsid w:val="00E43203"/>
    <w:rsid w:val="00E43FC2"/>
    <w:rsid w:val="00E50721"/>
    <w:rsid w:val="00E531B2"/>
    <w:rsid w:val="00E546F6"/>
    <w:rsid w:val="00E55533"/>
    <w:rsid w:val="00E669A7"/>
    <w:rsid w:val="00E71063"/>
    <w:rsid w:val="00E769E1"/>
    <w:rsid w:val="00E82747"/>
    <w:rsid w:val="00E836B5"/>
    <w:rsid w:val="00E86334"/>
    <w:rsid w:val="00E86F6B"/>
    <w:rsid w:val="00E92BF7"/>
    <w:rsid w:val="00EA1418"/>
    <w:rsid w:val="00EA49DB"/>
    <w:rsid w:val="00EA657F"/>
    <w:rsid w:val="00EA6BCC"/>
    <w:rsid w:val="00EB7D93"/>
    <w:rsid w:val="00EC117E"/>
    <w:rsid w:val="00EC4BFC"/>
    <w:rsid w:val="00ED3F54"/>
    <w:rsid w:val="00ED499A"/>
    <w:rsid w:val="00EE54F2"/>
    <w:rsid w:val="00F01E39"/>
    <w:rsid w:val="00F10303"/>
    <w:rsid w:val="00F10815"/>
    <w:rsid w:val="00F14586"/>
    <w:rsid w:val="00F154A2"/>
    <w:rsid w:val="00F166C6"/>
    <w:rsid w:val="00F16A01"/>
    <w:rsid w:val="00F21201"/>
    <w:rsid w:val="00F222A7"/>
    <w:rsid w:val="00F314C9"/>
    <w:rsid w:val="00F31773"/>
    <w:rsid w:val="00F3180D"/>
    <w:rsid w:val="00F37398"/>
    <w:rsid w:val="00F43BAA"/>
    <w:rsid w:val="00F45057"/>
    <w:rsid w:val="00F47184"/>
    <w:rsid w:val="00F51289"/>
    <w:rsid w:val="00F574E4"/>
    <w:rsid w:val="00F602E9"/>
    <w:rsid w:val="00F62911"/>
    <w:rsid w:val="00F64AAB"/>
    <w:rsid w:val="00F72A15"/>
    <w:rsid w:val="00F734C6"/>
    <w:rsid w:val="00F75187"/>
    <w:rsid w:val="00F818E0"/>
    <w:rsid w:val="00FA1482"/>
    <w:rsid w:val="00FC3144"/>
    <w:rsid w:val="00FD0BDE"/>
    <w:rsid w:val="00FD145B"/>
    <w:rsid w:val="00FE4003"/>
    <w:rsid w:val="00FE501B"/>
    <w:rsid w:val="00FE53F3"/>
    <w:rsid w:val="00FE56E3"/>
  </w:rsids>
  <m:mathPr>
    <m:mathFont m:val="Cambria Math"/>
    <m:brkBin m:val="before"/>
    <m:brkBinSub m:val="--"/>
    <m:smallFrac m:val="off"/>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518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43B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3BD1"/>
    <w:rPr>
      <w:rFonts w:ascii="Tahoma" w:hAnsi="Tahoma" w:cs="Tahoma"/>
      <w:sz w:val="16"/>
      <w:szCs w:val="16"/>
    </w:rPr>
  </w:style>
  <w:style w:type="character" w:styleId="Hyperlink">
    <w:name w:val="Hyperlink"/>
    <w:basedOn w:val="Absatz-Standardschriftart"/>
    <w:uiPriority w:val="99"/>
    <w:unhideWhenUsed/>
    <w:rsid w:val="00EA49DB"/>
    <w:rPr>
      <w:color w:val="0000FF"/>
      <w:u w:val="single"/>
    </w:rPr>
  </w:style>
  <w:style w:type="character" w:styleId="Kommentarzeichen">
    <w:name w:val="annotation reference"/>
    <w:basedOn w:val="Absatz-Standardschriftart"/>
    <w:uiPriority w:val="99"/>
    <w:semiHidden/>
    <w:unhideWhenUsed/>
    <w:rsid w:val="00974175"/>
    <w:rPr>
      <w:sz w:val="16"/>
      <w:szCs w:val="16"/>
    </w:rPr>
  </w:style>
  <w:style w:type="paragraph" w:styleId="Kommentartext">
    <w:name w:val="annotation text"/>
    <w:basedOn w:val="Standard"/>
    <w:link w:val="KommentartextZchn"/>
    <w:uiPriority w:val="99"/>
    <w:semiHidden/>
    <w:unhideWhenUsed/>
    <w:rsid w:val="009741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4175"/>
    <w:rPr>
      <w:sz w:val="20"/>
      <w:szCs w:val="20"/>
    </w:rPr>
  </w:style>
  <w:style w:type="paragraph" w:styleId="Kommentarthema">
    <w:name w:val="annotation subject"/>
    <w:basedOn w:val="Kommentartext"/>
    <w:next w:val="Kommentartext"/>
    <w:link w:val="KommentarthemaZchn"/>
    <w:uiPriority w:val="99"/>
    <w:semiHidden/>
    <w:unhideWhenUsed/>
    <w:rsid w:val="00974175"/>
    <w:rPr>
      <w:b/>
      <w:bCs/>
    </w:rPr>
  </w:style>
  <w:style w:type="character" w:customStyle="1" w:styleId="KommentarthemaZchn">
    <w:name w:val="Kommentarthema Zchn"/>
    <w:basedOn w:val="KommentartextZchn"/>
    <w:link w:val="Kommentarthema"/>
    <w:uiPriority w:val="99"/>
    <w:semiHidden/>
    <w:rsid w:val="00974175"/>
    <w:rPr>
      <w:b/>
      <w:bCs/>
      <w:sz w:val="20"/>
      <w:szCs w:val="20"/>
    </w:rPr>
  </w:style>
  <w:style w:type="paragraph" w:styleId="berarbeitung">
    <w:name w:val="Revision"/>
    <w:hidden/>
    <w:uiPriority w:val="99"/>
    <w:semiHidden/>
    <w:rsid w:val="00974175"/>
    <w:pPr>
      <w:spacing w:after="0" w:line="240" w:lineRule="auto"/>
    </w:pPr>
  </w:style>
  <w:style w:type="paragraph" w:styleId="Kopfzeile">
    <w:name w:val="header"/>
    <w:basedOn w:val="Standard"/>
    <w:link w:val="KopfzeileZchn"/>
    <w:unhideWhenUsed/>
    <w:rsid w:val="00B07BDA"/>
    <w:pPr>
      <w:tabs>
        <w:tab w:val="center" w:pos="4536"/>
        <w:tab w:val="right" w:pos="9072"/>
      </w:tabs>
      <w:spacing w:after="0" w:line="240" w:lineRule="auto"/>
    </w:pPr>
  </w:style>
  <w:style w:type="character" w:customStyle="1" w:styleId="KopfzeileZchn">
    <w:name w:val="Kopfzeile Zchn"/>
    <w:basedOn w:val="Absatz-Standardschriftart"/>
    <w:link w:val="Kopfzeile"/>
    <w:rsid w:val="00B07BDA"/>
  </w:style>
  <w:style w:type="paragraph" w:styleId="Fuzeile">
    <w:name w:val="footer"/>
    <w:basedOn w:val="Standard"/>
    <w:link w:val="FuzeileZchn"/>
    <w:uiPriority w:val="99"/>
    <w:unhideWhenUsed/>
    <w:rsid w:val="00B07B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7BDA"/>
  </w:style>
  <w:style w:type="paragraph" w:styleId="Listenabsatz">
    <w:name w:val="List Paragraph"/>
    <w:basedOn w:val="Standard"/>
    <w:uiPriority w:val="34"/>
    <w:qFormat/>
    <w:rsid w:val="00E92BF7"/>
    <w:pPr>
      <w:ind w:left="720"/>
      <w:contextualSpacing/>
    </w:pPr>
  </w:style>
  <w:style w:type="character" w:styleId="Hervorhebung">
    <w:name w:val="Emphasis"/>
    <w:basedOn w:val="Absatz-Standardschriftart"/>
    <w:uiPriority w:val="20"/>
    <w:qFormat/>
    <w:rsid w:val="00D528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D1"/>
    <w:rPr>
      <w:rFonts w:ascii="Tahoma" w:hAnsi="Tahoma" w:cs="Tahoma"/>
      <w:sz w:val="16"/>
      <w:szCs w:val="16"/>
    </w:rPr>
  </w:style>
  <w:style w:type="character" w:styleId="Hyperlink">
    <w:name w:val="Hyperlink"/>
    <w:basedOn w:val="DefaultParagraphFont"/>
    <w:uiPriority w:val="99"/>
    <w:unhideWhenUsed/>
    <w:rsid w:val="00EA49DB"/>
    <w:rPr>
      <w:color w:val="0000FF"/>
      <w:u w:val="single"/>
    </w:rPr>
  </w:style>
  <w:style w:type="character" w:styleId="CommentReference">
    <w:name w:val="annotation reference"/>
    <w:basedOn w:val="DefaultParagraphFont"/>
    <w:uiPriority w:val="99"/>
    <w:semiHidden/>
    <w:unhideWhenUsed/>
    <w:rsid w:val="00974175"/>
    <w:rPr>
      <w:sz w:val="16"/>
      <w:szCs w:val="16"/>
    </w:rPr>
  </w:style>
  <w:style w:type="paragraph" w:styleId="CommentText">
    <w:name w:val="annotation text"/>
    <w:basedOn w:val="Normal"/>
    <w:link w:val="CommentTextChar"/>
    <w:uiPriority w:val="99"/>
    <w:semiHidden/>
    <w:unhideWhenUsed/>
    <w:rsid w:val="00974175"/>
    <w:pPr>
      <w:spacing w:line="240" w:lineRule="auto"/>
    </w:pPr>
    <w:rPr>
      <w:sz w:val="20"/>
      <w:szCs w:val="20"/>
    </w:rPr>
  </w:style>
  <w:style w:type="character" w:customStyle="1" w:styleId="CommentTextChar">
    <w:name w:val="Comment Text Char"/>
    <w:basedOn w:val="DefaultParagraphFont"/>
    <w:link w:val="CommentText"/>
    <w:uiPriority w:val="99"/>
    <w:semiHidden/>
    <w:rsid w:val="00974175"/>
    <w:rPr>
      <w:sz w:val="20"/>
      <w:szCs w:val="20"/>
    </w:rPr>
  </w:style>
  <w:style w:type="paragraph" w:styleId="CommentSubject">
    <w:name w:val="annotation subject"/>
    <w:basedOn w:val="CommentText"/>
    <w:next w:val="CommentText"/>
    <w:link w:val="CommentSubjectChar"/>
    <w:uiPriority w:val="99"/>
    <w:semiHidden/>
    <w:unhideWhenUsed/>
    <w:rsid w:val="00974175"/>
    <w:rPr>
      <w:b/>
      <w:bCs/>
    </w:rPr>
  </w:style>
  <w:style w:type="character" w:customStyle="1" w:styleId="CommentSubjectChar">
    <w:name w:val="Comment Subject Char"/>
    <w:basedOn w:val="CommentTextChar"/>
    <w:link w:val="CommentSubject"/>
    <w:uiPriority w:val="99"/>
    <w:semiHidden/>
    <w:rsid w:val="00974175"/>
    <w:rPr>
      <w:b/>
      <w:bCs/>
      <w:sz w:val="20"/>
      <w:szCs w:val="20"/>
    </w:rPr>
  </w:style>
  <w:style w:type="paragraph" w:styleId="Revision">
    <w:name w:val="Revision"/>
    <w:hidden/>
    <w:uiPriority w:val="99"/>
    <w:semiHidden/>
    <w:rsid w:val="00974175"/>
    <w:pPr>
      <w:spacing w:after="0" w:line="240" w:lineRule="auto"/>
    </w:pPr>
  </w:style>
  <w:style w:type="paragraph" w:styleId="Header">
    <w:name w:val="header"/>
    <w:basedOn w:val="Normal"/>
    <w:link w:val="HeaderChar"/>
    <w:unhideWhenUsed/>
    <w:rsid w:val="00B07BDA"/>
    <w:pPr>
      <w:tabs>
        <w:tab w:val="center" w:pos="4536"/>
        <w:tab w:val="right" w:pos="9072"/>
      </w:tabs>
      <w:spacing w:after="0" w:line="240" w:lineRule="auto"/>
    </w:pPr>
  </w:style>
  <w:style w:type="character" w:customStyle="1" w:styleId="HeaderChar">
    <w:name w:val="Header Char"/>
    <w:basedOn w:val="DefaultParagraphFont"/>
    <w:link w:val="Header"/>
    <w:rsid w:val="00B07BDA"/>
  </w:style>
  <w:style w:type="paragraph" w:styleId="Footer">
    <w:name w:val="footer"/>
    <w:basedOn w:val="Normal"/>
    <w:link w:val="FooterChar"/>
    <w:uiPriority w:val="99"/>
    <w:unhideWhenUsed/>
    <w:rsid w:val="00B07B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7BDA"/>
  </w:style>
  <w:style w:type="paragraph" w:styleId="ListParagraph">
    <w:name w:val="List Paragraph"/>
    <w:basedOn w:val="Normal"/>
    <w:uiPriority w:val="34"/>
    <w:qFormat/>
    <w:rsid w:val="00E92BF7"/>
    <w:pPr>
      <w:ind w:left="720"/>
      <w:contextualSpacing/>
    </w:pPr>
  </w:style>
  <w:style w:type="character" w:styleId="Emphasis">
    <w:name w:val="Emphasis"/>
    <w:basedOn w:val="DefaultParagraphFont"/>
    <w:uiPriority w:val="20"/>
    <w:qFormat/>
    <w:rsid w:val="00D52834"/>
    <w:rPr>
      <w:i/>
      <w:iCs/>
    </w:rPr>
  </w:style>
</w:styles>
</file>

<file path=word/webSettings.xml><?xml version="1.0" encoding="utf-8"?>
<w:webSettings xmlns:r="http://schemas.openxmlformats.org/officeDocument/2006/relationships" xmlns:w="http://schemas.openxmlformats.org/wordprocessingml/2006/main">
  <w:divs>
    <w:div w:id="469788415">
      <w:bodyDiv w:val="1"/>
      <w:marLeft w:val="0"/>
      <w:marRight w:val="0"/>
      <w:marTop w:val="0"/>
      <w:marBottom w:val="0"/>
      <w:divBdr>
        <w:top w:val="none" w:sz="0" w:space="0" w:color="auto"/>
        <w:left w:val="none" w:sz="0" w:space="0" w:color="auto"/>
        <w:bottom w:val="none" w:sz="0" w:space="0" w:color="auto"/>
        <w:right w:val="none" w:sz="0" w:space="0" w:color="auto"/>
      </w:divBdr>
    </w:div>
    <w:div w:id="15952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E96DC-047B-4CC6-8D9B-48C86AEFFA9B}">
  <ds:schemaRefs>
    <ds:schemaRef ds:uri="http://schemas.openxmlformats.org/officeDocument/2006/bibliography"/>
  </ds:schemaRefs>
</ds:datastoreItem>
</file>

<file path=customXml/itemProps2.xml><?xml version="1.0" encoding="utf-8"?>
<ds:datastoreItem xmlns:ds="http://schemas.openxmlformats.org/officeDocument/2006/customXml" ds:itemID="{2F9FC6A3-BF11-47AE-94DC-100758C9A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1403</Words>
  <Characters>8842</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Harald Schenk</Company>
  <LinksUpToDate>false</LinksUpToDate>
  <CharactersWithSpaces>10225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6</cp:revision>
  <cp:lastPrinted>2015-05-05T07:14:00Z</cp:lastPrinted>
  <dcterms:created xsi:type="dcterms:W3CDTF">2015-04-28T08:52:00Z</dcterms:created>
  <dcterms:modified xsi:type="dcterms:W3CDTF">2015-05-05T10:12:00Z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