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C" w:rsidRPr="00D20AA4" w:rsidRDefault="00EF079C" w:rsidP="00ED018D">
      <w:pPr>
        <w:autoSpaceDE w:val="0"/>
        <w:autoSpaceDN w:val="0"/>
        <w:adjustRightInd w:val="0"/>
        <w:spacing w:before="600" w:line="312" w:lineRule="auto"/>
        <w:rPr>
          <w:rFonts w:cs="Arial"/>
          <w:b/>
          <w:bCs/>
          <w:szCs w:val="24"/>
          <w:lang w:val="nb-NO"/>
        </w:rPr>
      </w:pPr>
      <w:r w:rsidRPr="00D20AA4">
        <w:rPr>
          <w:rFonts w:cs="Arial"/>
          <w:b/>
          <w:bCs/>
          <w:szCs w:val="24"/>
          <w:lang w:val="nb-NO"/>
        </w:rPr>
        <w:t xml:space="preserve">Prof. </w:t>
      </w:r>
      <w:r w:rsidR="008E291C" w:rsidRPr="00D20AA4">
        <w:rPr>
          <w:rFonts w:cs="Arial"/>
          <w:b/>
          <w:bCs/>
          <w:szCs w:val="24"/>
          <w:lang w:val="nb-NO"/>
        </w:rPr>
        <w:t xml:space="preserve">Dr. </w:t>
      </w:r>
      <w:r w:rsidRPr="00D20AA4">
        <w:rPr>
          <w:rFonts w:cs="Arial"/>
          <w:b/>
          <w:bCs/>
          <w:szCs w:val="24"/>
          <w:lang w:val="nb-NO"/>
        </w:rPr>
        <w:t>Herbert Laimer</w:t>
      </w:r>
      <w:r w:rsidR="009A4641" w:rsidRPr="00D20AA4">
        <w:rPr>
          <w:rFonts w:cs="Arial"/>
          <w:b/>
          <w:bCs/>
          <w:szCs w:val="24"/>
          <w:lang w:val="nb-NO"/>
        </w:rPr>
        <w:t xml:space="preserve"> </w:t>
      </w:r>
    </w:p>
    <w:p w:rsidR="000D2A6C" w:rsidRPr="00E71945" w:rsidRDefault="00324CF4" w:rsidP="00ED018D">
      <w:pPr>
        <w:pBdr>
          <w:bottom w:val="single" w:sz="4" w:space="1" w:color="auto"/>
        </w:pBdr>
        <w:autoSpaceDE w:val="0"/>
        <w:autoSpaceDN w:val="0"/>
        <w:adjustRightInd w:val="0"/>
        <w:spacing w:line="312" w:lineRule="auto"/>
        <w:rPr>
          <w:rFonts w:cs="Arial"/>
          <w:szCs w:val="24"/>
          <w:lang w:val="de-AT"/>
        </w:rPr>
      </w:pPr>
      <w:r w:rsidRPr="00E71945">
        <w:rPr>
          <w:rFonts w:cs="Arial"/>
          <w:szCs w:val="24"/>
          <w:lang w:val="de-AT"/>
        </w:rPr>
        <w:t xml:space="preserve">Ehem. </w:t>
      </w:r>
      <w:r w:rsidR="009A4641" w:rsidRPr="00E71945">
        <w:rPr>
          <w:rFonts w:cs="Arial"/>
          <w:szCs w:val="24"/>
          <w:lang w:val="de-AT"/>
        </w:rPr>
        <w:t xml:space="preserve">Ärztlicher Leiter </w:t>
      </w:r>
      <w:r w:rsidR="00EF079C" w:rsidRPr="00E71945">
        <w:rPr>
          <w:rFonts w:cs="Arial"/>
          <w:szCs w:val="24"/>
          <w:lang w:val="de-AT"/>
        </w:rPr>
        <w:t xml:space="preserve">des Rehabilitationszentrums der PVA Bad </w:t>
      </w:r>
      <w:proofErr w:type="spellStart"/>
      <w:r w:rsidR="00EF079C" w:rsidRPr="00E71945">
        <w:rPr>
          <w:rFonts w:cs="Arial"/>
          <w:szCs w:val="24"/>
          <w:lang w:val="de-AT"/>
        </w:rPr>
        <w:t>Tatzmannsdorf</w:t>
      </w:r>
      <w:proofErr w:type="spellEnd"/>
    </w:p>
    <w:p w:rsidR="005D3420" w:rsidRPr="00ED018D" w:rsidRDefault="005D3420" w:rsidP="002B74F6">
      <w:pPr>
        <w:autoSpaceDE w:val="0"/>
        <w:autoSpaceDN w:val="0"/>
        <w:adjustRightInd w:val="0"/>
        <w:spacing w:after="120" w:line="312" w:lineRule="auto"/>
        <w:rPr>
          <w:rFonts w:asciiTheme="minorBidi" w:hAnsiTheme="minorBidi" w:cstheme="minorBidi"/>
          <w:sz w:val="20"/>
          <w:szCs w:val="24"/>
          <w:lang w:val="de-AT"/>
        </w:rPr>
      </w:pPr>
    </w:p>
    <w:p w:rsidR="000D2A6C" w:rsidRPr="00D20AA4" w:rsidRDefault="00EF079C" w:rsidP="002B74F6">
      <w:pPr>
        <w:spacing w:after="120"/>
        <w:rPr>
          <w:rFonts w:cs="Arial"/>
          <w:b/>
          <w:sz w:val="28"/>
          <w:szCs w:val="26"/>
          <w:lang w:val="de-AT"/>
        </w:rPr>
      </w:pPr>
      <w:r w:rsidRPr="00D20AA4">
        <w:rPr>
          <w:rFonts w:cs="Arial"/>
          <w:b/>
          <w:sz w:val="28"/>
          <w:szCs w:val="26"/>
          <w:lang w:val="de-AT"/>
        </w:rPr>
        <w:t xml:space="preserve">Rettet die Enkel! </w:t>
      </w:r>
    </w:p>
    <w:p w:rsidR="00003455" w:rsidRPr="00D20AA4" w:rsidRDefault="00003455" w:rsidP="002B74F6">
      <w:pPr>
        <w:spacing w:after="120" w:line="312" w:lineRule="auto"/>
        <w:rPr>
          <w:rFonts w:cs="Arial"/>
          <w:szCs w:val="24"/>
          <w:lang w:val="de-AT"/>
        </w:rPr>
      </w:pPr>
      <w:r w:rsidRPr="00D20AA4">
        <w:rPr>
          <w:rFonts w:cs="Arial"/>
          <w:szCs w:val="24"/>
          <w:lang w:val="de-AT"/>
        </w:rPr>
        <w:t xml:space="preserve">Die Risikofaktoren für die Entwicklung einer Herz-Kreislauferkrankung werden meist erst nach Eintreten einer schweren gesundheitlichen Katastrophe wie Herzinfarkt, Schlaganfall, Bypass-Operation etc. ernst genommen. </w:t>
      </w:r>
      <w:r w:rsidRPr="00D20AA4">
        <w:rPr>
          <w:rFonts w:cs="Arial"/>
          <w:lang w:val="de-AT"/>
        </w:rPr>
        <w:t>Es ist also oft erst der Rehabilitationsarzt</w:t>
      </w:r>
      <w:r w:rsidR="00474DF4" w:rsidRPr="00D20AA4">
        <w:rPr>
          <w:rFonts w:cs="Arial"/>
          <w:lang w:val="de-AT"/>
        </w:rPr>
        <w:t>*</w:t>
      </w:r>
      <w:r w:rsidRPr="00D20AA4">
        <w:rPr>
          <w:rFonts w:cs="Arial"/>
          <w:lang w:val="de-AT"/>
        </w:rPr>
        <w:t xml:space="preserve">, der das Risikoprofil seines Patienten erfassen und behandeln kann. </w:t>
      </w:r>
    </w:p>
    <w:p w:rsidR="00EF079C" w:rsidRPr="00D20AA4" w:rsidRDefault="00EF079C" w:rsidP="006066AF">
      <w:pPr>
        <w:spacing w:after="120" w:line="312" w:lineRule="auto"/>
        <w:rPr>
          <w:rFonts w:cs="Arial"/>
          <w:szCs w:val="24"/>
          <w:lang w:val="de-AT"/>
        </w:rPr>
      </w:pPr>
      <w:r w:rsidRPr="00D20AA4">
        <w:rPr>
          <w:rFonts w:cs="Arial"/>
          <w:szCs w:val="24"/>
          <w:lang w:val="de-AT"/>
        </w:rPr>
        <w:t xml:space="preserve">Im Anschluss an eine </w:t>
      </w:r>
      <w:proofErr w:type="spellStart"/>
      <w:r w:rsidRPr="00D20AA4">
        <w:rPr>
          <w:rFonts w:cs="Arial"/>
          <w:szCs w:val="24"/>
          <w:lang w:val="de-AT"/>
        </w:rPr>
        <w:t>atherosklerotische</w:t>
      </w:r>
      <w:proofErr w:type="spellEnd"/>
      <w:r w:rsidRPr="00D20AA4">
        <w:rPr>
          <w:rFonts w:cs="Arial"/>
          <w:szCs w:val="24"/>
          <w:lang w:val="de-AT"/>
        </w:rPr>
        <w:t xml:space="preserve"> kardiovaskuläre </w:t>
      </w:r>
      <w:r w:rsidR="00BE6F81" w:rsidRPr="00D20AA4">
        <w:rPr>
          <w:rFonts w:cs="Arial"/>
          <w:szCs w:val="24"/>
          <w:lang w:val="de-AT"/>
        </w:rPr>
        <w:t xml:space="preserve">(= durch Atherosklerose bedingte Herz-Kreislauf-Erkrankung) </w:t>
      </w:r>
      <w:r w:rsidRPr="00D20AA4">
        <w:rPr>
          <w:rFonts w:cs="Arial"/>
          <w:szCs w:val="24"/>
          <w:lang w:val="de-AT"/>
        </w:rPr>
        <w:t xml:space="preserve">Ersterkrankung ist die Erhebung und optimale Einstellung des Risikoprofils der Betroffenen erforderlich. Wenn es sich dabei um ein vorzeitiges Ereignis handelt, </w:t>
      </w:r>
      <w:r w:rsidR="00474DF4" w:rsidRPr="00D20AA4">
        <w:rPr>
          <w:rFonts w:cs="Arial"/>
          <w:szCs w:val="24"/>
          <w:lang w:val="de-AT"/>
        </w:rPr>
        <w:t xml:space="preserve">der Patient bei Auftreten der Herzkreislauferkrankung wie Bluthochdruck, periphere arterielle Verschlusskrankheit, koronare Herzkrankheit oder gar Herzinfarkt oder Schlaganfall jünger als 60 Jahre ist, </w:t>
      </w:r>
      <w:r w:rsidRPr="00D20AA4">
        <w:rPr>
          <w:rFonts w:cs="Arial"/>
          <w:szCs w:val="24"/>
          <w:lang w:val="de-AT"/>
        </w:rPr>
        <w:t>ist der Familienanamnese besondere Aufmerksamkeit zu schenken</w:t>
      </w:r>
      <w:r w:rsidR="00BE6F81" w:rsidRPr="00D20AA4">
        <w:rPr>
          <w:rFonts w:cs="Arial"/>
          <w:szCs w:val="24"/>
          <w:lang w:val="de-AT"/>
        </w:rPr>
        <w:t xml:space="preserve">. Denn </w:t>
      </w:r>
      <w:r w:rsidRPr="00D20AA4">
        <w:rPr>
          <w:rFonts w:cs="Arial"/>
          <w:szCs w:val="24"/>
          <w:lang w:val="de-AT"/>
        </w:rPr>
        <w:t xml:space="preserve">bei diesen jungen Patienten </w:t>
      </w:r>
      <w:r w:rsidR="00BE6F81" w:rsidRPr="00D20AA4">
        <w:rPr>
          <w:rFonts w:cs="Arial"/>
          <w:szCs w:val="24"/>
          <w:lang w:val="de-AT"/>
        </w:rPr>
        <w:t xml:space="preserve">ist sie </w:t>
      </w:r>
      <w:r w:rsidRPr="00D20AA4">
        <w:rPr>
          <w:rFonts w:cs="Arial"/>
          <w:szCs w:val="24"/>
          <w:lang w:val="de-AT"/>
        </w:rPr>
        <w:t xml:space="preserve">in mehr als 50 % der Fälle </w:t>
      </w:r>
      <w:r w:rsidR="00BE6F81" w:rsidRPr="00D20AA4">
        <w:rPr>
          <w:rFonts w:cs="Arial"/>
          <w:szCs w:val="24"/>
          <w:lang w:val="de-AT"/>
        </w:rPr>
        <w:t>positiv, das heißt, es liegt eine genetische Prä</w:t>
      </w:r>
      <w:r w:rsidR="002B74F6" w:rsidRPr="00D20AA4">
        <w:rPr>
          <w:rFonts w:cs="Arial"/>
          <w:szCs w:val="24"/>
          <w:lang w:val="de-AT"/>
        </w:rPr>
        <w:t>d</w:t>
      </w:r>
      <w:r w:rsidR="00BE6F81" w:rsidRPr="00D20AA4">
        <w:rPr>
          <w:rFonts w:cs="Arial"/>
          <w:szCs w:val="24"/>
          <w:lang w:val="de-AT"/>
        </w:rPr>
        <w:t>i</w:t>
      </w:r>
      <w:r w:rsidR="002B74F6" w:rsidRPr="00D20AA4">
        <w:rPr>
          <w:rFonts w:cs="Arial"/>
          <w:szCs w:val="24"/>
          <w:lang w:val="de-AT"/>
        </w:rPr>
        <w:t>s</w:t>
      </w:r>
      <w:r w:rsidR="00BE6F81" w:rsidRPr="00D20AA4">
        <w:rPr>
          <w:rFonts w:cs="Arial"/>
          <w:szCs w:val="24"/>
          <w:lang w:val="de-AT"/>
        </w:rPr>
        <w:t>position vor</w:t>
      </w:r>
      <w:r w:rsidRPr="00D20AA4">
        <w:rPr>
          <w:rFonts w:cs="Arial"/>
          <w:szCs w:val="24"/>
          <w:lang w:val="de-AT"/>
        </w:rPr>
        <w:t xml:space="preserve">. Die klassische Konstellation </w:t>
      </w:r>
      <w:r w:rsidR="00BE6F81" w:rsidRPr="00D20AA4">
        <w:rPr>
          <w:rFonts w:cs="Arial"/>
          <w:szCs w:val="24"/>
          <w:lang w:val="de-AT"/>
        </w:rPr>
        <w:t xml:space="preserve">dabei </w:t>
      </w:r>
      <w:r w:rsidRPr="00D20AA4">
        <w:rPr>
          <w:rFonts w:cs="Arial"/>
          <w:szCs w:val="24"/>
          <w:lang w:val="de-AT"/>
        </w:rPr>
        <w:t>lautet: Ein Elternteil des Patienten starb (meist ebenfalls vorzeitig) an einem Myokardinfarkt, sein/e Sohn/Tochter ist nun akut erkrankt, und es gilt nun, die nächste Generation („die Enkel“), aber auch andere Blutsverwandte des Patienten durch frühzeitige Erfassung und Therapie vor einem ähnlichen Schicksal zu bewahren.</w:t>
      </w:r>
    </w:p>
    <w:p w:rsidR="00EF079C" w:rsidRPr="00D20AA4" w:rsidRDefault="00BE6F81" w:rsidP="002B74F6">
      <w:pPr>
        <w:autoSpaceDE w:val="0"/>
        <w:autoSpaceDN w:val="0"/>
        <w:adjustRightInd w:val="0"/>
        <w:spacing w:before="120" w:line="312" w:lineRule="auto"/>
        <w:rPr>
          <w:rFonts w:cs="Arial"/>
          <w:b/>
          <w:bCs/>
          <w:szCs w:val="22"/>
          <w:lang w:val="de-DE"/>
        </w:rPr>
      </w:pPr>
      <w:r w:rsidRPr="00D20AA4">
        <w:rPr>
          <w:rFonts w:cs="Arial"/>
          <w:b/>
          <w:bCs/>
          <w:szCs w:val="22"/>
          <w:lang w:val="de-DE"/>
        </w:rPr>
        <w:t xml:space="preserve">Häufigste Ursache: </w:t>
      </w:r>
      <w:r w:rsidR="00EF079C" w:rsidRPr="00D20AA4">
        <w:rPr>
          <w:rFonts w:cs="Arial"/>
          <w:b/>
          <w:bCs/>
          <w:szCs w:val="22"/>
          <w:lang w:val="de-DE"/>
        </w:rPr>
        <w:t>Familiäre Hypercholesterinämie</w:t>
      </w:r>
    </w:p>
    <w:p w:rsidR="00EF079C" w:rsidRPr="00D20AA4" w:rsidRDefault="00EF079C" w:rsidP="002B74F6">
      <w:pPr>
        <w:spacing w:after="120" w:line="312" w:lineRule="auto"/>
        <w:rPr>
          <w:rFonts w:cs="Arial"/>
          <w:szCs w:val="24"/>
          <w:lang w:val="de-AT"/>
        </w:rPr>
      </w:pPr>
      <w:r w:rsidRPr="00D20AA4">
        <w:rPr>
          <w:rFonts w:cs="Arial"/>
          <w:szCs w:val="24"/>
          <w:lang w:val="de-AT"/>
        </w:rPr>
        <w:t xml:space="preserve">Gemeinsamer Nenner dieser frühzeitigen Atherosklerose ist in den allermeisten Fällen eine genetische Fettstoffwechselstörung mit stark erhöhten LDL-C- und/oder </w:t>
      </w:r>
      <w:proofErr w:type="spellStart"/>
      <w:r w:rsidRPr="00D20AA4">
        <w:rPr>
          <w:rFonts w:cs="Arial"/>
          <w:szCs w:val="24"/>
          <w:lang w:val="de-AT"/>
        </w:rPr>
        <w:t>Lp</w:t>
      </w:r>
      <w:proofErr w:type="spellEnd"/>
      <w:r w:rsidRPr="00D20AA4">
        <w:rPr>
          <w:rFonts w:cs="Arial"/>
          <w:szCs w:val="24"/>
          <w:lang w:val="de-AT"/>
        </w:rPr>
        <w:t xml:space="preserve">(a)-Werten. Die heterozygote Familiäre </w:t>
      </w:r>
      <w:proofErr w:type="spellStart"/>
      <w:r w:rsidRPr="00D20AA4">
        <w:rPr>
          <w:rFonts w:cs="Arial"/>
          <w:szCs w:val="24"/>
          <w:lang w:val="de-AT"/>
        </w:rPr>
        <w:t>Hypercholesterinaemie</w:t>
      </w:r>
      <w:proofErr w:type="spellEnd"/>
      <w:r w:rsidRPr="00D20AA4">
        <w:rPr>
          <w:rFonts w:cs="Arial"/>
          <w:szCs w:val="24"/>
          <w:lang w:val="de-AT"/>
        </w:rPr>
        <w:t xml:space="preserve"> (FH) hat in Österreich eine </w:t>
      </w:r>
      <w:r w:rsidR="00AE2175" w:rsidRPr="00D20AA4">
        <w:rPr>
          <w:rFonts w:cs="Arial"/>
          <w:szCs w:val="24"/>
          <w:lang w:val="de-AT"/>
        </w:rPr>
        <w:t>Prävalen</w:t>
      </w:r>
      <w:r w:rsidRPr="00D20AA4">
        <w:rPr>
          <w:rFonts w:cs="Arial"/>
          <w:szCs w:val="24"/>
          <w:lang w:val="de-AT"/>
        </w:rPr>
        <w:t xml:space="preserve">z von ca. 1:300, d.h. es sind mehr als 25.000 Personen davon betroffen. Unbehandelt sterben 50 % der männlichen und 15 % der weiblichen Betroffenen vor dem 60. </w:t>
      </w:r>
      <w:r w:rsidR="002B74F6" w:rsidRPr="00D20AA4">
        <w:rPr>
          <w:rFonts w:cs="Arial"/>
          <w:szCs w:val="24"/>
          <w:lang w:val="de-AT"/>
        </w:rPr>
        <w:t>Le</w:t>
      </w:r>
      <w:r w:rsidRPr="00D20AA4">
        <w:rPr>
          <w:rFonts w:cs="Arial"/>
          <w:szCs w:val="24"/>
          <w:lang w:val="de-AT"/>
        </w:rPr>
        <w:t xml:space="preserve">bensjahr an einer </w:t>
      </w:r>
      <w:proofErr w:type="spellStart"/>
      <w:r w:rsidRPr="00D20AA4">
        <w:rPr>
          <w:rFonts w:cs="Arial"/>
          <w:szCs w:val="24"/>
          <w:lang w:val="de-AT"/>
        </w:rPr>
        <w:t>atherosklerotischen</w:t>
      </w:r>
      <w:proofErr w:type="spellEnd"/>
      <w:r w:rsidRPr="00D20AA4">
        <w:rPr>
          <w:rFonts w:cs="Arial"/>
          <w:szCs w:val="24"/>
          <w:lang w:val="de-AT"/>
        </w:rPr>
        <w:t xml:space="preserve"> Herz-Kreislauferkrankung. </w:t>
      </w:r>
    </w:p>
    <w:p w:rsidR="00BE6F81" w:rsidRPr="00D20AA4" w:rsidRDefault="00BE6F81" w:rsidP="002B74F6">
      <w:pPr>
        <w:autoSpaceDE w:val="0"/>
        <w:autoSpaceDN w:val="0"/>
        <w:adjustRightInd w:val="0"/>
        <w:spacing w:before="120" w:line="312" w:lineRule="auto"/>
        <w:rPr>
          <w:rFonts w:cs="Arial"/>
          <w:b/>
          <w:bCs/>
          <w:szCs w:val="22"/>
          <w:lang w:val="de-DE"/>
        </w:rPr>
      </w:pPr>
      <w:r w:rsidRPr="00D20AA4">
        <w:rPr>
          <w:rFonts w:cs="Arial"/>
          <w:b/>
          <w:bCs/>
          <w:szCs w:val="22"/>
          <w:lang w:val="de-DE"/>
        </w:rPr>
        <w:t>Diagnose erfolgt meist zufällig</w:t>
      </w:r>
    </w:p>
    <w:p w:rsidR="00003455" w:rsidRPr="00D20AA4" w:rsidRDefault="00EF079C" w:rsidP="002B74F6">
      <w:pPr>
        <w:spacing w:after="120" w:line="312" w:lineRule="auto"/>
        <w:rPr>
          <w:rFonts w:cs="Arial"/>
          <w:szCs w:val="24"/>
          <w:lang w:val="de-AT"/>
        </w:rPr>
      </w:pPr>
      <w:r w:rsidRPr="00D20AA4">
        <w:rPr>
          <w:rFonts w:cs="Arial"/>
          <w:szCs w:val="24"/>
          <w:lang w:val="de-AT"/>
        </w:rPr>
        <w:t xml:space="preserve">Die FH ist extrem unterdiagnostiziert und untertherapiert. In den meisten Fällen erfolgt die Diagnose einer Fettstoffwechselstörung nur zufällig im Rahmen von </w:t>
      </w:r>
      <w:r w:rsidRPr="00D20AA4">
        <w:rPr>
          <w:rFonts w:cs="Arial"/>
          <w:szCs w:val="24"/>
          <w:lang w:val="de-AT"/>
        </w:rPr>
        <w:lastRenderedPageBreak/>
        <w:t xml:space="preserve">Gelegenheitsuntersuchungen oder erst </w:t>
      </w:r>
      <w:r w:rsidR="00003455" w:rsidRPr="00D20AA4">
        <w:rPr>
          <w:rFonts w:cs="Arial"/>
          <w:szCs w:val="24"/>
          <w:lang w:val="de-AT"/>
        </w:rPr>
        <w:t xml:space="preserve">im Zuge eines überstandenen </w:t>
      </w:r>
      <w:r w:rsidRPr="00D20AA4">
        <w:rPr>
          <w:rFonts w:cs="Arial"/>
          <w:szCs w:val="24"/>
          <w:lang w:val="de-AT"/>
        </w:rPr>
        <w:t xml:space="preserve">kardiovaskulären </w:t>
      </w:r>
      <w:r w:rsidR="00003455" w:rsidRPr="00D20AA4">
        <w:rPr>
          <w:rFonts w:cs="Arial"/>
          <w:szCs w:val="24"/>
          <w:lang w:val="de-AT"/>
        </w:rPr>
        <w:t xml:space="preserve">(Herzinfarkt oder Schlaganfall) </w:t>
      </w:r>
      <w:r w:rsidRPr="00D20AA4">
        <w:rPr>
          <w:rFonts w:cs="Arial"/>
          <w:szCs w:val="24"/>
          <w:lang w:val="de-AT"/>
        </w:rPr>
        <w:t>Ereigniss</w:t>
      </w:r>
      <w:r w:rsidR="002B74F6" w:rsidRPr="00D20AA4">
        <w:rPr>
          <w:rFonts w:cs="Arial"/>
          <w:szCs w:val="24"/>
          <w:lang w:val="de-AT"/>
        </w:rPr>
        <w:t>es</w:t>
      </w:r>
      <w:r w:rsidRPr="00D20AA4">
        <w:rPr>
          <w:rFonts w:cs="Arial"/>
          <w:szCs w:val="24"/>
          <w:lang w:val="de-AT"/>
        </w:rPr>
        <w:t xml:space="preserve">. </w:t>
      </w:r>
    </w:p>
    <w:p w:rsidR="00EF079C" w:rsidRPr="00D20AA4" w:rsidRDefault="00EF079C" w:rsidP="002B74F6">
      <w:pPr>
        <w:spacing w:after="120" w:line="312" w:lineRule="auto"/>
        <w:rPr>
          <w:rFonts w:cs="Arial"/>
          <w:szCs w:val="24"/>
          <w:lang w:val="de-AT"/>
        </w:rPr>
      </w:pPr>
      <w:r w:rsidRPr="00D20AA4">
        <w:rPr>
          <w:rFonts w:cs="Arial"/>
          <w:szCs w:val="24"/>
          <w:lang w:val="de-AT"/>
        </w:rPr>
        <w:t xml:space="preserve">Massenuntersuchungen wie z.B. die Stellungsuntersuchung des österreichischen Bundesheeres führen wohl zur Diagnose, </w:t>
      </w:r>
      <w:r w:rsidR="00003455" w:rsidRPr="00D20AA4">
        <w:rPr>
          <w:rFonts w:cs="Arial"/>
          <w:szCs w:val="24"/>
          <w:lang w:val="de-AT"/>
        </w:rPr>
        <w:t xml:space="preserve">aber leider nur </w:t>
      </w:r>
      <w:r w:rsidRPr="00D20AA4">
        <w:rPr>
          <w:rFonts w:cs="Arial"/>
          <w:szCs w:val="24"/>
          <w:lang w:val="de-AT"/>
        </w:rPr>
        <w:t xml:space="preserve">selten </w:t>
      </w:r>
      <w:r w:rsidR="00003455" w:rsidRPr="00D20AA4">
        <w:rPr>
          <w:rFonts w:cs="Arial"/>
          <w:szCs w:val="24"/>
          <w:lang w:val="de-AT"/>
        </w:rPr>
        <w:t xml:space="preserve">auch </w:t>
      </w:r>
      <w:r w:rsidRPr="00D20AA4">
        <w:rPr>
          <w:rFonts w:cs="Arial"/>
          <w:szCs w:val="24"/>
          <w:lang w:val="de-AT"/>
        </w:rPr>
        <w:t xml:space="preserve">zur </w:t>
      </w:r>
      <w:r w:rsidR="00003455" w:rsidRPr="00D20AA4">
        <w:rPr>
          <w:rFonts w:cs="Arial"/>
          <w:szCs w:val="24"/>
          <w:lang w:val="de-AT"/>
        </w:rPr>
        <w:t xml:space="preserve">notwendigen </w:t>
      </w:r>
      <w:r w:rsidRPr="00D20AA4">
        <w:rPr>
          <w:rFonts w:cs="Arial"/>
          <w:szCs w:val="24"/>
          <w:lang w:val="de-AT"/>
        </w:rPr>
        <w:t>therapeutischen Konsequenz.</w:t>
      </w:r>
    </w:p>
    <w:p w:rsidR="00474DF4" w:rsidRPr="00D20AA4" w:rsidRDefault="00474DF4" w:rsidP="002B74F6">
      <w:pPr>
        <w:autoSpaceDE w:val="0"/>
        <w:autoSpaceDN w:val="0"/>
        <w:adjustRightInd w:val="0"/>
        <w:spacing w:before="120" w:line="312" w:lineRule="auto"/>
        <w:rPr>
          <w:rFonts w:cs="Arial"/>
          <w:b/>
          <w:bCs/>
          <w:szCs w:val="22"/>
          <w:lang w:val="de-DE"/>
        </w:rPr>
      </w:pPr>
      <w:r w:rsidRPr="00D20AA4">
        <w:rPr>
          <w:rFonts w:cs="Arial"/>
          <w:b/>
          <w:bCs/>
          <w:szCs w:val="22"/>
          <w:lang w:val="de-DE"/>
        </w:rPr>
        <w:t>Prävention statt Reparatur</w:t>
      </w:r>
    </w:p>
    <w:p w:rsidR="00474DF4" w:rsidRPr="00D20AA4" w:rsidRDefault="00003455" w:rsidP="002B74F6">
      <w:pPr>
        <w:spacing w:after="120" w:line="312" w:lineRule="auto"/>
        <w:rPr>
          <w:rFonts w:cs="Arial"/>
          <w:szCs w:val="24"/>
          <w:lang w:val="de-AT"/>
        </w:rPr>
      </w:pPr>
      <w:r w:rsidRPr="00D20AA4">
        <w:rPr>
          <w:rFonts w:cs="Arial"/>
          <w:szCs w:val="24"/>
          <w:lang w:val="de-AT"/>
        </w:rPr>
        <w:t>D</w:t>
      </w:r>
      <w:r w:rsidR="00EF079C" w:rsidRPr="00D20AA4">
        <w:rPr>
          <w:rFonts w:cs="Arial"/>
          <w:szCs w:val="24"/>
          <w:lang w:val="de-AT"/>
        </w:rPr>
        <w:t>ie beste Methode für die Erfassung einer genetischen Hyper-/</w:t>
      </w:r>
      <w:proofErr w:type="spellStart"/>
      <w:r w:rsidR="00EF079C" w:rsidRPr="00D20AA4">
        <w:rPr>
          <w:rFonts w:cs="Arial"/>
          <w:szCs w:val="24"/>
          <w:lang w:val="de-AT"/>
        </w:rPr>
        <w:t>Dyslipidaemie</w:t>
      </w:r>
      <w:proofErr w:type="spellEnd"/>
      <w:r w:rsidRPr="00D20AA4">
        <w:rPr>
          <w:rFonts w:cs="Arial"/>
          <w:szCs w:val="24"/>
          <w:lang w:val="de-AT"/>
        </w:rPr>
        <w:t xml:space="preserve"> ist ein Familienscreening aller Blutsverwandten eines jungen kardiovasku</w:t>
      </w:r>
      <w:r w:rsidR="002B74F6" w:rsidRPr="00D20AA4">
        <w:rPr>
          <w:rFonts w:cs="Arial"/>
          <w:szCs w:val="24"/>
          <w:lang w:val="de-AT"/>
        </w:rPr>
        <w:t>l</w:t>
      </w:r>
      <w:r w:rsidRPr="00D20AA4">
        <w:rPr>
          <w:rFonts w:cs="Arial"/>
          <w:szCs w:val="24"/>
          <w:lang w:val="de-AT"/>
        </w:rPr>
        <w:t>ären Patienten</w:t>
      </w:r>
      <w:r w:rsidR="00EF079C" w:rsidRPr="00D20AA4">
        <w:rPr>
          <w:rFonts w:cs="Arial"/>
          <w:szCs w:val="24"/>
          <w:lang w:val="de-AT"/>
        </w:rPr>
        <w:t xml:space="preserve">. Mit der Erkennung eines </w:t>
      </w:r>
      <w:r w:rsidRPr="00D20AA4">
        <w:rPr>
          <w:rFonts w:cs="Arial"/>
          <w:szCs w:val="24"/>
          <w:lang w:val="de-AT"/>
        </w:rPr>
        <w:t xml:space="preserve">solchen </w:t>
      </w:r>
      <w:r w:rsidR="00EF079C" w:rsidRPr="00D20AA4">
        <w:rPr>
          <w:rFonts w:cs="Arial"/>
          <w:szCs w:val="24"/>
          <w:lang w:val="de-AT"/>
        </w:rPr>
        <w:t>Indexpatienten lassen sich aufgrund des dominanten Erbgangs etwa 50% der Familienangehörigen als Betroffene identifizieren</w:t>
      </w:r>
      <w:r w:rsidR="00226D25" w:rsidRPr="00D20AA4">
        <w:rPr>
          <w:rFonts w:cs="Arial"/>
          <w:szCs w:val="24"/>
          <w:lang w:val="de-AT"/>
        </w:rPr>
        <w:t xml:space="preserve"> – und der notwendigen Behandlung zuführen!</w:t>
      </w:r>
      <w:r w:rsidR="00EF079C" w:rsidRPr="00D20AA4">
        <w:rPr>
          <w:rFonts w:cs="Arial"/>
          <w:szCs w:val="24"/>
          <w:lang w:val="de-AT"/>
        </w:rPr>
        <w:t xml:space="preserve"> </w:t>
      </w:r>
    </w:p>
    <w:p w:rsidR="00226D25" w:rsidRPr="00D20AA4" w:rsidRDefault="00226D25" w:rsidP="002B74F6">
      <w:pPr>
        <w:spacing w:after="120" w:line="312" w:lineRule="auto"/>
        <w:rPr>
          <w:rFonts w:cs="Arial"/>
          <w:szCs w:val="24"/>
          <w:lang w:val="de-AT"/>
        </w:rPr>
      </w:pPr>
      <w:r w:rsidRPr="00D20AA4">
        <w:rPr>
          <w:rFonts w:cs="Arial"/>
          <w:szCs w:val="24"/>
          <w:lang w:val="de-AT"/>
        </w:rPr>
        <w:t xml:space="preserve">Die Familienanamnese entspricht </w:t>
      </w:r>
      <w:r w:rsidR="0096653C" w:rsidRPr="00D20AA4">
        <w:rPr>
          <w:rFonts w:cs="Arial"/>
          <w:szCs w:val="24"/>
          <w:lang w:val="de-AT"/>
        </w:rPr>
        <w:t xml:space="preserve">somit </w:t>
      </w:r>
      <w:r w:rsidRPr="00D20AA4">
        <w:rPr>
          <w:rFonts w:cs="Arial"/>
          <w:szCs w:val="24"/>
          <w:lang w:val="de-AT"/>
        </w:rPr>
        <w:t xml:space="preserve">einem einfachen und </w:t>
      </w:r>
      <w:r w:rsidR="0096653C" w:rsidRPr="00D20AA4">
        <w:rPr>
          <w:rFonts w:cs="Arial"/>
          <w:szCs w:val="24"/>
          <w:lang w:val="de-AT"/>
        </w:rPr>
        <w:t xml:space="preserve">ausgesprochen </w:t>
      </w:r>
      <w:r w:rsidRPr="00D20AA4">
        <w:rPr>
          <w:rFonts w:cs="Arial"/>
          <w:szCs w:val="24"/>
          <w:lang w:val="de-AT"/>
        </w:rPr>
        <w:t xml:space="preserve">billigen Gentest. Mit ihrer Erfassung und dem anschließenden Familienscreening können eine frühe Diagnose gestellt und frühe </w:t>
      </w:r>
      <w:proofErr w:type="spellStart"/>
      <w:r w:rsidRPr="00D20AA4">
        <w:rPr>
          <w:rFonts w:cs="Arial"/>
          <w:szCs w:val="24"/>
          <w:lang w:val="de-AT"/>
        </w:rPr>
        <w:t>atherosklerotische</w:t>
      </w:r>
      <w:proofErr w:type="spellEnd"/>
      <w:r w:rsidRPr="00D20AA4">
        <w:rPr>
          <w:rFonts w:cs="Arial"/>
          <w:szCs w:val="24"/>
          <w:lang w:val="de-AT"/>
        </w:rPr>
        <w:t xml:space="preserve"> Gefäßerkrankungen verhindert werden. Das Motto muss also lauten: Prävention statt Reparatur!</w:t>
      </w:r>
    </w:p>
    <w:p w:rsidR="00EF079C" w:rsidRPr="00D20AA4" w:rsidRDefault="00226D25" w:rsidP="002B74F6">
      <w:pPr>
        <w:spacing w:after="120" w:line="312" w:lineRule="auto"/>
        <w:rPr>
          <w:rFonts w:cs="Arial"/>
          <w:szCs w:val="24"/>
          <w:lang w:val="de-AT"/>
        </w:rPr>
      </w:pPr>
      <w:r w:rsidRPr="00D20AA4">
        <w:rPr>
          <w:rFonts w:cs="Arial"/>
          <w:lang w:val="de-AT"/>
        </w:rPr>
        <w:t xml:space="preserve">Die Erfassung und Behandlung der Familiären Cholesterinerhöhung ist </w:t>
      </w:r>
      <w:r w:rsidR="0096653C" w:rsidRPr="00D20AA4">
        <w:rPr>
          <w:rFonts w:cs="Arial"/>
          <w:lang w:val="de-AT"/>
        </w:rPr>
        <w:t xml:space="preserve">allerdings </w:t>
      </w:r>
      <w:r w:rsidRPr="00D20AA4">
        <w:rPr>
          <w:rFonts w:cs="Arial"/>
          <w:lang w:val="de-AT"/>
        </w:rPr>
        <w:t xml:space="preserve">– wie alle primärpräventiven Maßnahmen – oft mühsam und erfordert ein besonders hohes Maß an Aufklärungs- und Motivationsarbeit. </w:t>
      </w:r>
      <w:r w:rsidR="0096653C" w:rsidRPr="00D20AA4">
        <w:rPr>
          <w:rFonts w:cs="Arial"/>
          <w:lang w:val="de-AT"/>
        </w:rPr>
        <w:t>Denn w</w:t>
      </w:r>
      <w:r w:rsidRPr="00D20AA4">
        <w:rPr>
          <w:rFonts w:cs="Arial"/>
          <w:lang w:val="de-AT"/>
        </w:rPr>
        <w:t xml:space="preserve">ährend Patienten, die bereits ein Herz-Kreislauf-Ereignis auf Grund ihrer FH hatten, zumeist sehr </w:t>
      </w:r>
      <w:proofErr w:type="spellStart"/>
      <w:r w:rsidRPr="00D20AA4">
        <w:rPr>
          <w:rFonts w:cs="Arial"/>
          <w:lang w:val="de-AT"/>
        </w:rPr>
        <w:t>kompliant</w:t>
      </w:r>
      <w:proofErr w:type="spellEnd"/>
      <w:r w:rsidRPr="00D20AA4">
        <w:rPr>
          <w:rFonts w:cs="Arial"/>
          <w:lang w:val="de-AT"/>
        </w:rPr>
        <w:t xml:space="preserve"> und auch hinsichtlich Diagnostik, Beratung und Therapie bestens ärztlich versorgt sind, sieht dies bei den als </w:t>
      </w:r>
      <w:r w:rsidR="0096653C" w:rsidRPr="00D20AA4">
        <w:rPr>
          <w:rFonts w:cs="Arial"/>
          <w:lang w:val="de-AT"/>
        </w:rPr>
        <w:t>B</w:t>
      </w:r>
      <w:r w:rsidRPr="00D20AA4">
        <w:rPr>
          <w:rFonts w:cs="Arial"/>
          <w:lang w:val="de-AT"/>
        </w:rPr>
        <w:t xml:space="preserve">etroffen identifizierten Familienmitgliedern oft anders aus. </w:t>
      </w:r>
      <w:r w:rsidR="0096653C" w:rsidRPr="00D20AA4">
        <w:rPr>
          <w:rFonts w:cs="Arial"/>
          <w:lang w:val="de-AT"/>
        </w:rPr>
        <w:t xml:space="preserve"> Schließlich handelt es sich meist um junge, beschwerdefreie und (noch?) gesunde Menschen. F</w:t>
      </w:r>
      <w:r w:rsidR="00EF079C" w:rsidRPr="00D20AA4">
        <w:rPr>
          <w:rFonts w:cs="Arial"/>
          <w:szCs w:val="24"/>
          <w:lang w:val="de-AT"/>
        </w:rPr>
        <w:t xml:space="preserve">ehlende Akzeptanz der (noch) </w:t>
      </w:r>
      <w:r w:rsidR="002B74F6" w:rsidRPr="00D20AA4">
        <w:rPr>
          <w:rFonts w:cs="Arial"/>
          <w:szCs w:val="24"/>
          <w:lang w:val="de-AT"/>
        </w:rPr>
        <w:t>event</w:t>
      </w:r>
      <w:r w:rsidR="00EF079C" w:rsidRPr="00D20AA4">
        <w:rPr>
          <w:rFonts w:cs="Arial"/>
          <w:szCs w:val="24"/>
          <w:lang w:val="de-AT"/>
        </w:rPr>
        <w:t>freien Betroffenen, Verdrängung, Verleugnung und mediale Fehlmeldungen („Die Cholesterinlüge“)</w:t>
      </w:r>
      <w:r w:rsidR="0096653C" w:rsidRPr="00D20AA4">
        <w:rPr>
          <w:rFonts w:cs="Arial"/>
          <w:szCs w:val="24"/>
          <w:lang w:val="de-AT"/>
        </w:rPr>
        <w:t xml:space="preserve"> verhindern oft die rechtzeitige, überlebensnotwendige Therapie.</w:t>
      </w:r>
    </w:p>
    <w:p w:rsidR="00102037" w:rsidRPr="00D20AA4" w:rsidRDefault="002B74F6" w:rsidP="002B74F6">
      <w:pPr>
        <w:spacing w:after="120" w:line="312" w:lineRule="auto"/>
        <w:rPr>
          <w:rFonts w:cs="Arial"/>
          <w:szCs w:val="24"/>
          <w:lang w:val="de-AT"/>
        </w:rPr>
      </w:pPr>
      <w:r w:rsidRPr="00D20AA4">
        <w:rPr>
          <w:rFonts w:cs="Arial"/>
          <w:szCs w:val="24"/>
          <w:lang w:val="de-AT"/>
        </w:rPr>
        <w:br/>
      </w:r>
      <w:r w:rsidR="00102037" w:rsidRPr="00D20AA4">
        <w:rPr>
          <w:rFonts w:cs="Arial"/>
          <w:b/>
          <w:i/>
          <w:sz w:val="22"/>
          <w:szCs w:val="22"/>
          <w:lang w:val="de-AT"/>
        </w:rPr>
        <w:t xml:space="preserve">* </w:t>
      </w:r>
      <w:r w:rsidR="00102037" w:rsidRPr="00D20AA4">
        <w:rPr>
          <w:rFonts w:cs="Arial"/>
          <w:i/>
          <w:sz w:val="18"/>
          <w:lang w:val="de-AT"/>
        </w:rPr>
        <w:t>Aus Gründen der besseren Lesbarkeit wurde im Text auf eine gendergerechte Schreibweise verzichtet. Alle Bezeichnungen gelten sowohl für Frauen als auch für Männer</w:t>
      </w:r>
      <w:r w:rsidR="00102037" w:rsidRPr="00D20AA4">
        <w:rPr>
          <w:rFonts w:cs="Arial"/>
          <w:i/>
          <w:sz w:val="20"/>
          <w:lang w:val="de-AT"/>
        </w:rPr>
        <w:t>.</w:t>
      </w:r>
    </w:p>
    <w:p w:rsidR="00A84714" w:rsidRDefault="00A84714" w:rsidP="002B74F6">
      <w:pPr>
        <w:spacing w:after="120" w:line="312" w:lineRule="auto"/>
        <w:rPr>
          <w:rFonts w:cs="Arial"/>
          <w:b/>
          <w:i/>
          <w:sz w:val="22"/>
          <w:szCs w:val="22"/>
          <w:lang w:val="de-AT"/>
        </w:rPr>
      </w:pPr>
    </w:p>
    <w:p w:rsidR="002332C4" w:rsidRPr="00D20AA4" w:rsidRDefault="002332C4" w:rsidP="002B74F6">
      <w:pPr>
        <w:spacing w:after="120" w:line="312" w:lineRule="auto"/>
        <w:rPr>
          <w:rFonts w:cs="Arial"/>
          <w:b/>
          <w:i/>
          <w:sz w:val="22"/>
          <w:szCs w:val="22"/>
          <w:lang w:val="de-AT"/>
        </w:rPr>
      </w:pPr>
    </w:p>
    <w:p w:rsidR="00A84714" w:rsidRPr="00F76274" w:rsidRDefault="00A84714" w:rsidP="002B74F6">
      <w:pPr>
        <w:spacing w:after="120" w:line="312" w:lineRule="auto"/>
        <w:rPr>
          <w:rFonts w:cs="Arial"/>
          <w:b/>
          <w:i/>
          <w:sz w:val="4"/>
          <w:szCs w:val="4"/>
          <w:lang w:val="de-AT"/>
        </w:rPr>
      </w:pPr>
    </w:p>
    <w:p w:rsidR="00F76274" w:rsidRPr="003E7E67" w:rsidRDefault="00F76274" w:rsidP="00F76274">
      <w:pPr>
        <w:spacing w:after="120" w:line="312" w:lineRule="auto"/>
        <w:rPr>
          <w:b/>
          <w:szCs w:val="24"/>
          <w:lang w:val="de-DE"/>
        </w:rPr>
      </w:pPr>
      <w:r w:rsidRPr="003E7E67">
        <w:rPr>
          <w:b/>
          <w:szCs w:val="24"/>
          <w:lang w:val="de-DE"/>
        </w:rPr>
        <w:t>Kontakt für Journalisten-Rückfragen</w:t>
      </w:r>
    </w:p>
    <w:p w:rsidR="00F76274" w:rsidRPr="00F76274" w:rsidRDefault="000E100F" w:rsidP="00F76274">
      <w:pPr>
        <w:spacing w:after="120"/>
        <w:rPr>
          <w:b/>
          <w:i/>
          <w:sz w:val="22"/>
          <w:lang w:val="de-AT"/>
        </w:rPr>
      </w:pPr>
      <w:r w:rsidRPr="00F76274">
        <w:rPr>
          <w:b/>
          <w:i/>
          <w:sz w:val="22"/>
          <w:lang w:val="de-AT"/>
        </w:rPr>
        <w:t xml:space="preserve">Prim. </w:t>
      </w:r>
      <w:proofErr w:type="spellStart"/>
      <w:r w:rsidR="00866F51" w:rsidRPr="00F76274">
        <w:rPr>
          <w:b/>
          <w:i/>
          <w:sz w:val="22"/>
          <w:lang w:val="de-AT"/>
        </w:rPr>
        <w:t>em</w:t>
      </w:r>
      <w:proofErr w:type="spellEnd"/>
      <w:r w:rsidR="00866F51" w:rsidRPr="00F76274">
        <w:rPr>
          <w:b/>
          <w:i/>
          <w:sz w:val="22"/>
          <w:lang w:val="de-AT"/>
        </w:rPr>
        <w:t xml:space="preserve">. </w:t>
      </w:r>
      <w:r w:rsidRPr="00F76274">
        <w:rPr>
          <w:b/>
          <w:i/>
          <w:sz w:val="22"/>
          <w:lang w:val="de-AT"/>
        </w:rPr>
        <w:t>Pr</w:t>
      </w:r>
      <w:r w:rsidR="00324CF4" w:rsidRPr="00F76274">
        <w:rPr>
          <w:b/>
          <w:i/>
          <w:sz w:val="22"/>
          <w:lang w:val="de-AT"/>
        </w:rPr>
        <w:t>of</w:t>
      </w:r>
      <w:r w:rsidRPr="00F76274">
        <w:rPr>
          <w:b/>
          <w:i/>
          <w:sz w:val="22"/>
          <w:lang w:val="de-AT"/>
        </w:rPr>
        <w:t>.</w:t>
      </w:r>
      <w:r w:rsidR="00324CF4" w:rsidRPr="00F76274">
        <w:rPr>
          <w:b/>
          <w:i/>
          <w:sz w:val="22"/>
          <w:lang w:val="de-AT"/>
        </w:rPr>
        <w:t xml:space="preserve"> </w:t>
      </w:r>
      <w:r w:rsidRPr="00F76274">
        <w:rPr>
          <w:b/>
          <w:i/>
          <w:sz w:val="22"/>
          <w:lang w:val="de-AT"/>
        </w:rPr>
        <w:t xml:space="preserve">Dr. </w:t>
      </w:r>
      <w:r w:rsidR="00324CF4" w:rsidRPr="00F76274">
        <w:rPr>
          <w:b/>
          <w:i/>
          <w:sz w:val="22"/>
          <w:lang w:val="de-AT"/>
        </w:rPr>
        <w:t>Herbert Laimer</w:t>
      </w:r>
    </w:p>
    <w:p w:rsidR="00866F51" w:rsidRPr="00003D88" w:rsidRDefault="00866F51" w:rsidP="00003D88">
      <w:pPr>
        <w:spacing w:after="120"/>
        <w:rPr>
          <w:rFonts w:cs="Arial"/>
          <w:i/>
          <w:sz w:val="22"/>
          <w:szCs w:val="22"/>
          <w:lang w:val="de-AT"/>
        </w:rPr>
      </w:pPr>
      <w:r w:rsidRPr="00003D88">
        <w:rPr>
          <w:rFonts w:cs="Arial"/>
          <w:i/>
          <w:sz w:val="22"/>
          <w:szCs w:val="22"/>
          <w:lang w:val="de-AT"/>
        </w:rPr>
        <w:t>FA f. Innere Med. u. Kardiologie</w:t>
      </w:r>
    </w:p>
    <w:p w:rsidR="00F76274" w:rsidRPr="00003D88" w:rsidRDefault="00866F51" w:rsidP="00003D88">
      <w:pPr>
        <w:spacing w:after="120"/>
        <w:rPr>
          <w:rFonts w:cs="Arial"/>
          <w:i/>
          <w:sz w:val="22"/>
          <w:szCs w:val="22"/>
          <w:lang w:val="de-AT"/>
        </w:rPr>
      </w:pPr>
      <w:proofErr w:type="spellStart"/>
      <w:r w:rsidRPr="00003D88">
        <w:rPr>
          <w:rFonts w:cs="Arial"/>
          <w:i/>
          <w:sz w:val="22"/>
          <w:szCs w:val="22"/>
          <w:lang w:val="de-AT"/>
        </w:rPr>
        <w:t>Hüttelbergstr</w:t>
      </w:r>
      <w:proofErr w:type="spellEnd"/>
      <w:r w:rsidRPr="00003D88">
        <w:rPr>
          <w:rFonts w:cs="Arial"/>
          <w:i/>
          <w:sz w:val="22"/>
          <w:szCs w:val="22"/>
          <w:lang w:val="de-AT"/>
        </w:rPr>
        <w:t>. 23/5, 1140 Wien</w:t>
      </w:r>
    </w:p>
    <w:p w:rsidR="00F76274" w:rsidRPr="00003D88" w:rsidRDefault="00AB2863" w:rsidP="00003D88">
      <w:pPr>
        <w:spacing w:after="120"/>
        <w:rPr>
          <w:rFonts w:cs="Arial"/>
          <w:i/>
          <w:sz w:val="22"/>
          <w:szCs w:val="22"/>
          <w:lang w:val="de-AT"/>
        </w:rPr>
      </w:pPr>
      <w:r w:rsidRPr="00003D88">
        <w:rPr>
          <w:rFonts w:cs="Arial"/>
          <w:i/>
          <w:sz w:val="22"/>
          <w:szCs w:val="22"/>
          <w:lang w:val="de-AT"/>
        </w:rPr>
        <w:sym w:font="Wingdings" w:char="F028"/>
      </w:r>
      <w:r w:rsidRPr="00003D88">
        <w:rPr>
          <w:rFonts w:cs="Arial"/>
          <w:i/>
          <w:sz w:val="22"/>
          <w:szCs w:val="22"/>
          <w:lang w:val="de-AT"/>
        </w:rPr>
        <w:t xml:space="preserve">: </w:t>
      </w:r>
      <w:r w:rsidR="00003DFF" w:rsidRPr="00003D88">
        <w:rPr>
          <w:rFonts w:cs="Arial"/>
          <w:i/>
          <w:sz w:val="22"/>
          <w:szCs w:val="22"/>
          <w:lang w:val="de-AT"/>
        </w:rPr>
        <w:t>+</w:t>
      </w:r>
      <w:r w:rsidR="00866F51" w:rsidRPr="00003D88">
        <w:rPr>
          <w:rFonts w:cs="Arial"/>
          <w:i/>
          <w:sz w:val="22"/>
          <w:szCs w:val="22"/>
          <w:lang w:val="de-AT"/>
        </w:rPr>
        <w:t>43 664 538 9391</w:t>
      </w:r>
    </w:p>
    <w:p w:rsidR="00AB2863" w:rsidRPr="00003D88" w:rsidRDefault="00AB2863" w:rsidP="00003D88">
      <w:pPr>
        <w:spacing w:after="120"/>
        <w:rPr>
          <w:rFonts w:cs="Arial"/>
          <w:i/>
          <w:sz w:val="22"/>
          <w:szCs w:val="22"/>
          <w:lang w:val="de-AT"/>
        </w:rPr>
      </w:pPr>
      <w:r w:rsidRPr="00003D88">
        <w:rPr>
          <w:rFonts w:cs="Arial"/>
          <w:i/>
          <w:sz w:val="22"/>
          <w:szCs w:val="22"/>
          <w:lang w:val="de-AT"/>
        </w:rPr>
        <w:t>E-</w:t>
      </w:r>
      <w:proofErr w:type="spellStart"/>
      <w:r w:rsidRPr="00003D88">
        <w:rPr>
          <w:rFonts w:cs="Arial"/>
          <w:i/>
          <w:sz w:val="22"/>
          <w:szCs w:val="22"/>
          <w:lang w:val="de-AT"/>
        </w:rPr>
        <w:t>mail</w:t>
      </w:r>
      <w:proofErr w:type="spellEnd"/>
      <w:r w:rsidRPr="00003D88">
        <w:rPr>
          <w:rFonts w:cs="Arial"/>
          <w:i/>
          <w:sz w:val="22"/>
          <w:szCs w:val="22"/>
          <w:lang w:val="de-AT"/>
        </w:rPr>
        <w:t xml:space="preserve">: </w:t>
      </w:r>
      <w:r w:rsidR="00622018" w:rsidRPr="00003D88">
        <w:rPr>
          <w:rFonts w:cs="Arial"/>
          <w:i/>
          <w:sz w:val="22"/>
          <w:szCs w:val="22"/>
          <w:lang w:val="de-AT"/>
        </w:rPr>
        <w:t>herbert.laimer@gmx.at</w:t>
      </w:r>
      <w:r w:rsidR="00D20AA4" w:rsidRPr="00003D88">
        <w:rPr>
          <w:rFonts w:cs="Arial"/>
          <w:i/>
          <w:sz w:val="22"/>
          <w:szCs w:val="22"/>
          <w:lang w:val="de-AT"/>
        </w:rPr>
        <w:t xml:space="preserve"> </w:t>
      </w:r>
    </w:p>
    <w:p w:rsidR="005C0EBB" w:rsidRPr="00F76274" w:rsidRDefault="005C0EBB" w:rsidP="002B74F6">
      <w:pPr>
        <w:spacing w:after="120" w:line="312" w:lineRule="auto"/>
        <w:rPr>
          <w:rFonts w:cs="Arial"/>
          <w:sz w:val="22"/>
          <w:szCs w:val="22"/>
          <w:lang w:val="de-AT"/>
        </w:rPr>
      </w:pPr>
    </w:p>
    <w:p w:rsidR="00AA6D38" w:rsidRPr="004525A6" w:rsidRDefault="00AA6D38" w:rsidP="00AA6D38">
      <w:pPr>
        <w:tabs>
          <w:tab w:val="center" w:pos="4536"/>
        </w:tabs>
        <w:spacing w:after="120" w:line="312" w:lineRule="auto"/>
        <w:rPr>
          <w:rFonts w:cs="Arial"/>
          <w:b/>
          <w:sz w:val="22"/>
          <w:szCs w:val="22"/>
        </w:rPr>
      </w:pPr>
      <w:proofErr w:type="spellStart"/>
      <w:r w:rsidRPr="004525A6">
        <w:rPr>
          <w:rFonts w:cs="Arial"/>
          <w:b/>
          <w:sz w:val="22"/>
          <w:szCs w:val="22"/>
        </w:rPr>
        <w:t>Rückfragen</w:t>
      </w:r>
      <w:proofErr w:type="spellEnd"/>
      <w:r w:rsidRPr="004525A6">
        <w:rPr>
          <w:rFonts w:cs="Arial"/>
          <w:b/>
          <w:sz w:val="22"/>
          <w:szCs w:val="22"/>
        </w:rPr>
        <w:t xml:space="preserve"> </w:t>
      </w:r>
      <w:proofErr w:type="spellStart"/>
      <w:r w:rsidRPr="004525A6">
        <w:rPr>
          <w:rFonts w:cs="Arial"/>
          <w:b/>
          <w:sz w:val="22"/>
          <w:szCs w:val="22"/>
        </w:rPr>
        <w:t>Presse</w:t>
      </w:r>
      <w:proofErr w:type="spellEnd"/>
      <w:r w:rsidRPr="004525A6">
        <w:rPr>
          <w:rFonts w:cs="Arial"/>
          <w:b/>
          <w:sz w:val="22"/>
          <w:szCs w:val="22"/>
        </w:rPr>
        <w:tab/>
      </w:r>
    </w:p>
    <w:p w:rsidR="00AA6D38" w:rsidRPr="004525A6" w:rsidRDefault="00AA6D38" w:rsidP="00AA6D38">
      <w:pPr>
        <w:autoSpaceDE w:val="0"/>
        <w:autoSpaceDN w:val="0"/>
        <w:rPr>
          <w:rFonts w:cs="Arial"/>
          <w:b/>
          <w:bCs/>
        </w:rPr>
      </w:pPr>
      <w:r w:rsidRPr="004525A6">
        <w:rPr>
          <w:rFonts w:cs="Arial"/>
          <w:b/>
          <w:bCs/>
        </w:rPr>
        <w:t>Urban &amp; Schenk medical media consulting</w:t>
      </w:r>
    </w:p>
    <w:p w:rsidR="00AA6D38" w:rsidRPr="004525A6" w:rsidRDefault="00AA6D38" w:rsidP="00AA6D38">
      <w:pPr>
        <w:autoSpaceDE w:val="0"/>
        <w:autoSpaceDN w:val="0"/>
        <w:rPr>
          <w:rFonts w:cs="Arial"/>
          <w:i/>
          <w:sz w:val="22"/>
          <w:lang w:val="sv-SE"/>
        </w:rPr>
      </w:pPr>
      <w:r w:rsidRPr="004525A6">
        <w:rPr>
          <w:rFonts w:cs="Arial"/>
          <w:i/>
          <w:sz w:val="22"/>
          <w:lang w:val="sv-SE"/>
        </w:rPr>
        <w:t xml:space="preserve">Barbara Urban: 0664/41 69 4 59, </w:t>
      </w:r>
      <w:hyperlink r:id="rId8" w:history="1">
        <w:r w:rsidRPr="004525A6">
          <w:rPr>
            <w:rStyle w:val="Hyperlink"/>
            <w:rFonts w:cs="Arial"/>
            <w:i/>
            <w:sz w:val="22"/>
            <w:lang w:val="sv-SE"/>
          </w:rPr>
          <w:t>barbara.urban@medical-media-consulting.at</w:t>
        </w:r>
      </w:hyperlink>
    </w:p>
    <w:p w:rsidR="00AA6D38" w:rsidRPr="004525A6" w:rsidRDefault="00AA6D38" w:rsidP="00AA6D38">
      <w:pPr>
        <w:rPr>
          <w:rFonts w:cs="Arial"/>
          <w:sz w:val="22"/>
          <w:lang w:val="de-AT"/>
        </w:rPr>
      </w:pPr>
      <w:r w:rsidRPr="004525A6">
        <w:rPr>
          <w:rFonts w:cs="Arial"/>
          <w:i/>
          <w:sz w:val="22"/>
          <w:lang w:val="de-AT"/>
        </w:rPr>
        <w:t xml:space="preserve">Mag. Harald Schenk: 0664/160 75 99, </w:t>
      </w:r>
      <w:hyperlink r:id="rId9" w:history="1">
        <w:r w:rsidRPr="004525A6">
          <w:rPr>
            <w:rStyle w:val="Hyperlink"/>
            <w:rFonts w:cs="Arial"/>
            <w:i/>
            <w:sz w:val="22"/>
            <w:lang w:val="de-AT"/>
          </w:rPr>
          <w:t>harald.schenk@medical-media-consulting.at</w:t>
        </w:r>
      </w:hyperlink>
    </w:p>
    <w:p w:rsidR="00A84714" w:rsidRPr="004525A6" w:rsidRDefault="00A84714" w:rsidP="002B74F6">
      <w:pPr>
        <w:spacing w:after="120" w:line="312" w:lineRule="auto"/>
        <w:rPr>
          <w:rFonts w:cs="Arial"/>
          <w:sz w:val="22"/>
          <w:szCs w:val="22"/>
          <w:lang w:val="de-AT"/>
        </w:rPr>
      </w:pPr>
    </w:p>
    <w:p w:rsidR="00A84714" w:rsidRPr="00D20AA4" w:rsidRDefault="00A84714" w:rsidP="002B74F6">
      <w:pPr>
        <w:spacing w:after="120" w:line="312" w:lineRule="auto"/>
        <w:rPr>
          <w:rFonts w:cs="Arial"/>
          <w:sz w:val="22"/>
          <w:szCs w:val="22"/>
          <w:lang w:val="de-AT"/>
        </w:rPr>
      </w:pPr>
    </w:p>
    <w:p w:rsidR="005001D7" w:rsidRPr="00D20AA4" w:rsidRDefault="005001D7" w:rsidP="002B74F6">
      <w:pPr>
        <w:spacing w:after="120" w:line="312" w:lineRule="auto"/>
        <w:rPr>
          <w:rFonts w:cs="Arial"/>
          <w:sz w:val="22"/>
          <w:szCs w:val="22"/>
          <w:lang w:val="de-AT"/>
        </w:rPr>
      </w:pPr>
    </w:p>
    <w:sectPr w:rsidR="005001D7" w:rsidRPr="00D20AA4" w:rsidSect="009251D3">
      <w:footerReference w:type="even" r:id="rId10"/>
      <w:footerReference w:type="default" r:id="rId11"/>
      <w:headerReference w:type="first" r:id="rId12"/>
      <w:pgSz w:w="11906" w:h="16838"/>
      <w:pgMar w:top="1417" w:right="1417" w:bottom="1134" w:left="141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BF8" w:rsidRDefault="00EB6BF8" w:rsidP="00801486">
      <w:r>
        <w:separator/>
      </w:r>
    </w:p>
  </w:endnote>
  <w:endnote w:type="continuationSeparator" w:id="0">
    <w:p w:rsidR="00EB6BF8" w:rsidRDefault="00EB6BF8"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285B6D"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285B6D"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2332C4">
      <w:rPr>
        <w:rStyle w:val="Seitenzahl"/>
        <w:noProof/>
        <w:sz w:val="18"/>
        <w:szCs w:val="18"/>
      </w:rPr>
      <w:t>3</w:t>
    </w:r>
    <w:r w:rsidRPr="00B72242">
      <w:rPr>
        <w:rStyle w:val="Seitenzahl"/>
        <w:sz w:val="18"/>
        <w:szCs w:val="18"/>
      </w:rPr>
      <w:fldChar w:fldCharType="end"/>
    </w:r>
  </w:p>
  <w:p w:rsidR="0075207B" w:rsidRPr="00DC584E" w:rsidRDefault="0075207B" w:rsidP="00253CD5">
    <w:pPr>
      <w:autoSpaceDE w:val="0"/>
      <w:autoSpaceDN w:val="0"/>
      <w:adjustRightInd w:val="0"/>
      <w:spacing w:before="360"/>
      <w:rPr>
        <w:rFonts w:cs="Arial"/>
        <w:i/>
        <w:color w:val="808080"/>
        <w:sz w:val="18"/>
        <w:szCs w:val="18"/>
      </w:rPr>
    </w:pPr>
    <w:r>
      <w:rPr>
        <w:rFonts w:cs="Arial"/>
        <w:i/>
        <w:color w:val="808080"/>
        <w:sz w:val="18"/>
        <w:szCs w:val="18"/>
        <w:lang w:val="de-AT"/>
      </w:rPr>
      <w:t xml:space="preserve">Buchpräsentation: </w:t>
    </w:r>
    <w:proofErr w:type="spellStart"/>
    <w:r>
      <w:rPr>
        <w:rFonts w:cs="Arial"/>
        <w:i/>
        <w:color w:val="808080"/>
        <w:sz w:val="18"/>
        <w:szCs w:val="18"/>
        <w:lang w:val="de-AT"/>
      </w:rPr>
      <w:t>Lipidtherapie</w:t>
    </w:r>
    <w:proofErr w:type="spellEnd"/>
    <w:r>
      <w:rPr>
        <w:rFonts w:cs="Arial"/>
        <w:i/>
        <w:color w:val="808080"/>
        <w:sz w:val="18"/>
        <w:szCs w:val="18"/>
        <w:lang w:val="de-AT"/>
      </w:rPr>
      <w:t xml:space="preserve"> in der Praxis – was kann man, </w:t>
    </w:r>
    <w:r w:rsidR="00253CD5">
      <w:rPr>
        <w:rFonts w:cs="Arial"/>
        <w:i/>
        <w:color w:val="808080"/>
        <w:sz w:val="18"/>
        <w:szCs w:val="18"/>
        <w:lang w:val="de-AT"/>
      </w:rPr>
      <w:t>muss</w:t>
    </w:r>
    <w:r>
      <w:rPr>
        <w:rFonts w:cs="Arial"/>
        <w:i/>
        <w:color w:val="808080"/>
        <w:sz w:val="18"/>
        <w:szCs w:val="18"/>
        <w:lang w:val="de-AT"/>
      </w:rPr>
      <w:t xml:space="preserve"> man, </w:t>
    </w:r>
    <w:r w:rsidR="00253CD5">
      <w:rPr>
        <w:rFonts w:cs="Arial"/>
        <w:i/>
        <w:color w:val="808080"/>
        <w:sz w:val="18"/>
        <w:szCs w:val="18"/>
        <w:lang w:val="de-AT"/>
      </w:rPr>
      <w:t>soll</w:t>
    </w:r>
    <w:r>
      <w:rPr>
        <w:rFonts w:cs="Arial"/>
        <w:i/>
        <w:color w:val="808080"/>
        <w:sz w:val="18"/>
        <w:szCs w:val="18"/>
        <w:lang w:val="de-AT"/>
      </w:rPr>
      <w:t xml:space="preserve"> man?</w:t>
    </w:r>
    <w:r>
      <w:rPr>
        <w:rFonts w:cs="Arial"/>
        <w:i/>
        <w:color w:val="808080"/>
        <w:sz w:val="18"/>
        <w:szCs w:val="18"/>
        <w:lang w:val="de-AT"/>
      </w:rPr>
      <w:tab/>
      <w:t>27. Juni 2017</w:t>
    </w:r>
    <w:r w:rsidRPr="00DC584E">
      <w:rPr>
        <w:rFonts w:cs="Arial"/>
        <w:i/>
        <w:color w:val="80808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BF8" w:rsidRDefault="00EB6BF8" w:rsidP="00801486">
      <w:r>
        <w:separator/>
      </w:r>
    </w:p>
  </w:footnote>
  <w:footnote w:type="continuationSeparator" w:id="0">
    <w:p w:rsidR="00EB6BF8" w:rsidRDefault="00EB6BF8"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38" w:rsidRPr="00F43601" w:rsidRDefault="00AA6D38" w:rsidP="00AA6D38">
    <w:pPr>
      <w:pStyle w:val="Kopfzeile"/>
      <w:spacing w:after="240"/>
      <w:rPr>
        <w:szCs w:val="16"/>
        <w:lang w:val="de-AT"/>
      </w:rPr>
    </w:pPr>
    <w:r w:rsidRPr="00F43601">
      <w:rPr>
        <w:szCs w:val="16"/>
        <w:lang w:val="de-AT"/>
      </w:rPr>
      <w:t>Buchpräsentation, 27. Juni 2017</w:t>
    </w:r>
  </w:p>
  <w:p w:rsidR="00AA6D38" w:rsidRPr="00A50F23" w:rsidRDefault="00AA6D38" w:rsidP="00AA6D38">
    <w:pPr>
      <w:pStyle w:val="Kopfzeile"/>
      <w:spacing w:after="360"/>
      <w:rPr>
        <w:lang w:val="de-AT"/>
      </w:rPr>
    </w:pPr>
    <w:r w:rsidRPr="00A50F23">
      <w:rPr>
        <w:i/>
        <w:sz w:val="32"/>
        <w:lang w:val="de-AT"/>
      </w:rPr>
      <w:t>“</w:t>
    </w:r>
    <w:proofErr w:type="spellStart"/>
    <w:r w:rsidRPr="00A50F23">
      <w:rPr>
        <w:i/>
        <w:sz w:val="32"/>
        <w:lang w:val="de-AT"/>
      </w:rPr>
      <w:t>Lipidtherapie</w:t>
    </w:r>
    <w:proofErr w:type="spellEnd"/>
    <w:r w:rsidRPr="00A50F23">
      <w:rPr>
        <w:i/>
        <w:sz w:val="32"/>
        <w:lang w:val="de-AT"/>
      </w:rPr>
      <w:t xml:space="preserve"> in der Praxis – was kann man, muss man, soll man?”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8E05A9"/>
    <w:multiLevelType w:val="hybridMultilevel"/>
    <w:tmpl w:val="968A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A51236"/>
    <w:multiLevelType w:val="hybridMultilevel"/>
    <w:tmpl w:val="2F46DADC"/>
    <w:lvl w:ilvl="0" w:tplc="27A2DEDC">
      <w:numFmt w:val="bullet"/>
      <w:lvlText w:val="-"/>
      <w:lvlJc w:val="left"/>
      <w:pPr>
        <w:ind w:left="760" w:hanging="360"/>
      </w:pPr>
      <w:rPr>
        <w:rFonts w:ascii="Arial" w:eastAsia="Arial" w:hAnsi="Arial" w:cs="Arial" w:hint="default"/>
      </w:rPr>
    </w:lvl>
    <w:lvl w:ilvl="1" w:tplc="0C070003" w:tentative="1">
      <w:start w:val="1"/>
      <w:numFmt w:val="bullet"/>
      <w:lvlText w:val="o"/>
      <w:lvlJc w:val="left"/>
      <w:pPr>
        <w:ind w:left="1480" w:hanging="360"/>
      </w:pPr>
      <w:rPr>
        <w:rFonts w:ascii="Courier New" w:hAnsi="Courier New" w:cs="Courier New" w:hint="default"/>
      </w:rPr>
    </w:lvl>
    <w:lvl w:ilvl="2" w:tplc="0C070005" w:tentative="1">
      <w:start w:val="1"/>
      <w:numFmt w:val="bullet"/>
      <w:lvlText w:val=""/>
      <w:lvlJc w:val="left"/>
      <w:pPr>
        <w:ind w:left="2200" w:hanging="360"/>
      </w:pPr>
      <w:rPr>
        <w:rFonts w:ascii="Wingdings" w:hAnsi="Wingdings" w:hint="default"/>
      </w:rPr>
    </w:lvl>
    <w:lvl w:ilvl="3" w:tplc="0C070001" w:tentative="1">
      <w:start w:val="1"/>
      <w:numFmt w:val="bullet"/>
      <w:lvlText w:val=""/>
      <w:lvlJc w:val="left"/>
      <w:pPr>
        <w:ind w:left="2920" w:hanging="360"/>
      </w:pPr>
      <w:rPr>
        <w:rFonts w:ascii="Symbol" w:hAnsi="Symbol" w:hint="default"/>
      </w:rPr>
    </w:lvl>
    <w:lvl w:ilvl="4" w:tplc="0C070003" w:tentative="1">
      <w:start w:val="1"/>
      <w:numFmt w:val="bullet"/>
      <w:lvlText w:val="o"/>
      <w:lvlJc w:val="left"/>
      <w:pPr>
        <w:ind w:left="3640" w:hanging="360"/>
      </w:pPr>
      <w:rPr>
        <w:rFonts w:ascii="Courier New" w:hAnsi="Courier New" w:cs="Courier New" w:hint="default"/>
      </w:rPr>
    </w:lvl>
    <w:lvl w:ilvl="5" w:tplc="0C070005" w:tentative="1">
      <w:start w:val="1"/>
      <w:numFmt w:val="bullet"/>
      <w:lvlText w:val=""/>
      <w:lvlJc w:val="left"/>
      <w:pPr>
        <w:ind w:left="4360" w:hanging="360"/>
      </w:pPr>
      <w:rPr>
        <w:rFonts w:ascii="Wingdings" w:hAnsi="Wingdings" w:hint="default"/>
      </w:rPr>
    </w:lvl>
    <w:lvl w:ilvl="6" w:tplc="0C070001" w:tentative="1">
      <w:start w:val="1"/>
      <w:numFmt w:val="bullet"/>
      <w:lvlText w:val=""/>
      <w:lvlJc w:val="left"/>
      <w:pPr>
        <w:ind w:left="5080" w:hanging="360"/>
      </w:pPr>
      <w:rPr>
        <w:rFonts w:ascii="Symbol" w:hAnsi="Symbol" w:hint="default"/>
      </w:rPr>
    </w:lvl>
    <w:lvl w:ilvl="7" w:tplc="0C070003" w:tentative="1">
      <w:start w:val="1"/>
      <w:numFmt w:val="bullet"/>
      <w:lvlText w:val="o"/>
      <w:lvlJc w:val="left"/>
      <w:pPr>
        <w:ind w:left="5800" w:hanging="360"/>
      </w:pPr>
      <w:rPr>
        <w:rFonts w:ascii="Courier New" w:hAnsi="Courier New" w:cs="Courier New" w:hint="default"/>
      </w:rPr>
    </w:lvl>
    <w:lvl w:ilvl="8" w:tplc="0C070005" w:tentative="1">
      <w:start w:val="1"/>
      <w:numFmt w:val="bullet"/>
      <w:lvlText w:val=""/>
      <w:lvlJc w:val="left"/>
      <w:pPr>
        <w:ind w:left="6520" w:hanging="360"/>
      </w:pPr>
      <w:rPr>
        <w:rFonts w:ascii="Wingdings" w:hAnsi="Wingdings" w:hint="default"/>
      </w:rPr>
    </w:lvl>
  </w:abstractNum>
  <w:abstractNum w:abstractNumId="9">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91C7E"/>
    <w:multiLevelType w:val="singleLevel"/>
    <w:tmpl w:val="734C9272"/>
    <w:lvl w:ilvl="0">
      <w:start w:val="1"/>
      <w:numFmt w:val="decimal"/>
      <w:lvlText w:val="%1."/>
      <w:lvlJc w:val="left"/>
      <w:pPr>
        <w:tabs>
          <w:tab w:val="num" w:pos="360"/>
        </w:tabs>
        <w:ind w:left="360" w:hanging="360"/>
      </w:pPr>
    </w:lvl>
  </w:abstractNum>
  <w:abstractNum w:abstractNumId="11">
    <w:nsid w:val="51DC22F9"/>
    <w:multiLevelType w:val="multilevel"/>
    <w:tmpl w:val="B9080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06C5DEC"/>
    <w:multiLevelType w:val="hybridMultilevel"/>
    <w:tmpl w:val="BFBC47F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6B9876CC"/>
    <w:multiLevelType w:val="multilevel"/>
    <w:tmpl w:val="7A6288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4"/>
  </w:num>
  <w:num w:numId="6">
    <w:abstractNumId w:val="3"/>
  </w:num>
  <w:num w:numId="7">
    <w:abstractNumId w:val="15"/>
  </w:num>
  <w:num w:numId="8">
    <w:abstractNumId w:val="1"/>
  </w:num>
  <w:num w:numId="9">
    <w:abstractNumId w:val="2"/>
  </w:num>
  <w:num w:numId="10">
    <w:abstractNumId w:val="9"/>
  </w:num>
  <w:num w:numId="11">
    <w:abstractNumId w:val="18"/>
  </w:num>
  <w:num w:numId="12">
    <w:abstractNumId w:val="5"/>
  </w:num>
  <w:num w:numId="13">
    <w:abstractNumId w:val="6"/>
  </w:num>
  <w:num w:numId="14">
    <w:abstractNumId w:val="16"/>
  </w:num>
  <w:num w:numId="15">
    <w:abstractNumId w:val="14"/>
  </w:num>
  <w:num w:numId="16">
    <w:abstractNumId w:val="11"/>
  </w:num>
  <w:num w:numId="17">
    <w:abstractNumId w:val="8"/>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nb-NO"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attachedTemplate r:id="rId1"/>
  <w:stylePaneFormatFilter w:val="3F01"/>
  <w:doNotTrackFormatting/>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78850"/>
  </w:hdrShapeDefaults>
  <w:footnotePr>
    <w:footnote w:id="-1"/>
    <w:footnote w:id="0"/>
  </w:footnotePr>
  <w:endnotePr>
    <w:endnote w:id="-1"/>
    <w:endnote w:id="0"/>
  </w:endnotePr>
  <w:compat>
    <w:doNotUseHTMLParagraphAutoSpacing/>
  </w:compat>
  <w:rsids>
    <w:rsidRoot w:val="00CF328B"/>
    <w:rsid w:val="00002CAA"/>
    <w:rsid w:val="00003455"/>
    <w:rsid w:val="00003D88"/>
    <w:rsid w:val="00003DFF"/>
    <w:rsid w:val="00012A03"/>
    <w:rsid w:val="00012DF3"/>
    <w:rsid w:val="00023636"/>
    <w:rsid w:val="00023838"/>
    <w:rsid w:val="000238E3"/>
    <w:rsid w:val="000261CD"/>
    <w:rsid w:val="00026BE2"/>
    <w:rsid w:val="00026F41"/>
    <w:rsid w:val="000407E1"/>
    <w:rsid w:val="000415D2"/>
    <w:rsid w:val="00041AA7"/>
    <w:rsid w:val="00042DBC"/>
    <w:rsid w:val="00043F14"/>
    <w:rsid w:val="0004538C"/>
    <w:rsid w:val="000505C7"/>
    <w:rsid w:val="00055CDE"/>
    <w:rsid w:val="000575BC"/>
    <w:rsid w:val="0006452A"/>
    <w:rsid w:val="000671D5"/>
    <w:rsid w:val="000724C9"/>
    <w:rsid w:val="00075C81"/>
    <w:rsid w:val="00081150"/>
    <w:rsid w:val="0009454F"/>
    <w:rsid w:val="000964B0"/>
    <w:rsid w:val="00096BCB"/>
    <w:rsid w:val="000A1044"/>
    <w:rsid w:val="000B4470"/>
    <w:rsid w:val="000B6EE2"/>
    <w:rsid w:val="000B7CFE"/>
    <w:rsid w:val="000C58E8"/>
    <w:rsid w:val="000C6E4C"/>
    <w:rsid w:val="000C7435"/>
    <w:rsid w:val="000D0633"/>
    <w:rsid w:val="000D2A6C"/>
    <w:rsid w:val="000D589D"/>
    <w:rsid w:val="000E00A7"/>
    <w:rsid w:val="000E08ED"/>
    <w:rsid w:val="000E100F"/>
    <w:rsid w:val="000E4A26"/>
    <w:rsid w:val="000E6CCE"/>
    <w:rsid w:val="00102037"/>
    <w:rsid w:val="00110B67"/>
    <w:rsid w:val="00112C75"/>
    <w:rsid w:val="001144F5"/>
    <w:rsid w:val="00123D59"/>
    <w:rsid w:val="00124E36"/>
    <w:rsid w:val="001270A7"/>
    <w:rsid w:val="00127301"/>
    <w:rsid w:val="0013505A"/>
    <w:rsid w:val="001449DB"/>
    <w:rsid w:val="00150F26"/>
    <w:rsid w:val="0015257D"/>
    <w:rsid w:val="001532A4"/>
    <w:rsid w:val="00154534"/>
    <w:rsid w:val="00154A95"/>
    <w:rsid w:val="00156B83"/>
    <w:rsid w:val="0016216D"/>
    <w:rsid w:val="00164669"/>
    <w:rsid w:val="0016726C"/>
    <w:rsid w:val="0017225B"/>
    <w:rsid w:val="00173ED2"/>
    <w:rsid w:val="001748C7"/>
    <w:rsid w:val="00176DC3"/>
    <w:rsid w:val="00192F2C"/>
    <w:rsid w:val="001A13D6"/>
    <w:rsid w:val="001A2205"/>
    <w:rsid w:val="001A6BAF"/>
    <w:rsid w:val="001A765F"/>
    <w:rsid w:val="001B11AE"/>
    <w:rsid w:val="001C36B2"/>
    <w:rsid w:val="001C59ED"/>
    <w:rsid w:val="001C75A1"/>
    <w:rsid w:val="001D0390"/>
    <w:rsid w:val="001D40C6"/>
    <w:rsid w:val="001E0D74"/>
    <w:rsid w:val="001F0405"/>
    <w:rsid w:val="001F05A1"/>
    <w:rsid w:val="001F0965"/>
    <w:rsid w:val="001F258F"/>
    <w:rsid w:val="001F54E2"/>
    <w:rsid w:val="00202676"/>
    <w:rsid w:val="00205110"/>
    <w:rsid w:val="00213E20"/>
    <w:rsid w:val="00215641"/>
    <w:rsid w:val="00221786"/>
    <w:rsid w:val="0022261B"/>
    <w:rsid w:val="00226D25"/>
    <w:rsid w:val="002332C4"/>
    <w:rsid w:val="00234204"/>
    <w:rsid w:val="00251321"/>
    <w:rsid w:val="00253CD5"/>
    <w:rsid w:val="00261822"/>
    <w:rsid w:val="002632C4"/>
    <w:rsid w:val="0027408A"/>
    <w:rsid w:val="00283DEB"/>
    <w:rsid w:val="002851BA"/>
    <w:rsid w:val="00285B6D"/>
    <w:rsid w:val="00290FB9"/>
    <w:rsid w:val="002910F3"/>
    <w:rsid w:val="002B3CD7"/>
    <w:rsid w:val="002B4D1D"/>
    <w:rsid w:val="002B6280"/>
    <w:rsid w:val="002B74F6"/>
    <w:rsid w:val="002C01CF"/>
    <w:rsid w:val="002C6F60"/>
    <w:rsid w:val="002D2712"/>
    <w:rsid w:val="002D3251"/>
    <w:rsid w:val="002E493C"/>
    <w:rsid w:val="0030799A"/>
    <w:rsid w:val="00316E20"/>
    <w:rsid w:val="003201E7"/>
    <w:rsid w:val="00321B6B"/>
    <w:rsid w:val="00324CF4"/>
    <w:rsid w:val="00324FA2"/>
    <w:rsid w:val="003255ED"/>
    <w:rsid w:val="00333ABA"/>
    <w:rsid w:val="0033606B"/>
    <w:rsid w:val="00340177"/>
    <w:rsid w:val="003435DE"/>
    <w:rsid w:val="00351776"/>
    <w:rsid w:val="0035685A"/>
    <w:rsid w:val="00363641"/>
    <w:rsid w:val="00366C1D"/>
    <w:rsid w:val="00366D3C"/>
    <w:rsid w:val="003721D6"/>
    <w:rsid w:val="00376533"/>
    <w:rsid w:val="0038137F"/>
    <w:rsid w:val="00382514"/>
    <w:rsid w:val="0039266A"/>
    <w:rsid w:val="0039423F"/>
    <w:rsid w:val="00394EE9"/>
    <w:rsid w:val="00396DAF"/>
    <w:rsid w:val="003A12E0"/>
    <w:rsid w:val="003A5CE8"/>
    <w:rsid w:val="003A6445"/>
    <w:rsid w:val="003B016B"/>
    <w:rsid w:val="003B5B28"/>
    <w:rsid w:val="003B6554"/>
    <w:rsid w:val="003B7EF4"/>
    <w:rsid w:val="003D2E91"/>
    <w:rsid w:val="003D3D0B"/>
    <w:rsid w:val="003D55E4"/>
    <w:rsid w:val="003D5880"/>
    <w:rsid w:val="003E22AF"/>
    <w:rsid w:val="003E7E67"/>
    <w:rsid w:val="004000EF"/>
    <w:rsid w:val="00400CB2"/>
    <w:rsid w:val="0040640D"/>
    <w:rsid w:val="00410C49"/>
    <w:rsid w:val="00411339"/>
    <w:rsid w:val="0041481F"/>
    <w:rsid w:val="00417638"/>
    <w:rsid w:val="0042454E"/>
    <w:rsid w:val="00436EC9"/>
    <w:rsid w:val="004416D2"/>
    <w:rsid w:val="0044383D"/>
    <w:rsid w:val="00443E14"/>
    <w:rsid w:val="00446F76"/>
    <w:rsid w:val="004525A6"/>
    <w:rsid w:val="0045314E"/>
    <w:rsid w:val="004674EB"/>
    <w:rsid w:val="00473AD8"/>
    <w:rsid w:val="00474DF4"/>
    <w:rsid w:val="00485A75"/>
    <w:rsid w:val="00487273"/>
    <w:rsid w:val="0049095B"/>
    <w:rsid w:val="00494129"/>
    <w:rsid w:val="00495024"/>
    <w:rsid w:val="004951A5"/>
    <w:rsid w:val="00495CA0"/>
    <w:rsid w:val="00497E42"/>
    <w:rsid w:val="004A64BD"/>
    <w:rsid w:val="004A7FDE"/>
    <w:rsid w:val="004B08B7"/>
    <w:rsid w:val="004B1AAE"/>
    <w:rsid w:val="004C44C7"/>
    <w:rsid w:val="004D03CD"/>
    <w:rsid w:val="004D7322"/>
    <w:rsid w:val="004E2716"/>
    <w:rsid w:val="004E286F"/>
    <w:rsid w:val="004F7FF0"/>
    <w:rsid w:val="005001D7"/>
    <w:rsid w:val="005031A6"/>
    <w:rsid w:val="00503454"/>
    <w:rsid w:val="005037CF"/>
    <w:rsid w:val="00506C89"/>
    <w:rsid w:val="00514CCB"/>
    <w:rsid w:val="00515F95"/>
    <w:rsid w:val="0052659B"/>
    <w:rsid w:val="00526E92"/>
    <w:rsid w:val="00530CDA"/>
    <w:rsid w:val="00532867"/>
    <w:rsid w:val="00536C0C"/>
    <w:rsid w:val="00543083"/>
    <w:rsid w:val="00543963"/>
    <w:rsid w:val="00550B2E"/>
    <w:rsid w:val="005576B0"/>
    <w:rsid w:val="0056345F"/>
    <w:rsid w:val="00563F2E"/>
    <w:rsid w:val="00565242"/>
    <w:rsid w:val="00576969"/>
    <w:rsid w:val="005777A0"/>
    <w:rsid w:val="005832F8"/>
    <w:rsid w:val="00584AED"/>
    <w:rsid w:val="00584B0F"/>
    <w:rsid w:val="00584FF4"/>
    <w:rsid w:val="0058580D"/>
    <w:rsid w:val="00586545"/>
    <w:rsid w:val="00594AE5"/>
    <w:rsid w:val="0059561D"/>
    <w:rsid w:val="005A5280"/>
    <w:rsid w:val="005A6760"/>
    <w:rsid w:val="005B070A"/>
    <w:rsid w:val="005B7EAC"/>
    <w:rsid w:val="005C0EBB"/>
    <w:rsid w:val="005C3B23"/>
    <w:rsid w:val="005C54B6"/>
    <w:rsid w:val="005D061D"/>
    <w:rsid w:val="005D3420"/>
    <w:rsid w:val="005D7C98"/>
    <w:rsid w:val="005F1441"/>
    <w:rsid w:val="005F33C2"/>
    <w:rsid w:val="006066AF"/>
    <w:rsid w:val="00610678"/>
    <w:rsid w:val="00617F3C"/>
    <w:rsid w:val="006205BF"/>
    <w:rsid w:val="00622018"/>
    <w:rsid w:val="006245A5"/>
    <w:rsid w:val="00625823"/>
    <w:rsid w:val="00636637"/>
    <w:rsid w:val="00643323"/>
    <w:rsid w:val="00643D3F"/>
    <w:rsid w:val="006446CF"/>
    <w:rsid w:val="00646B53"/>
    <w:rsid w:val="00651936"/>
    <w:rsid w:val="00656611"/>
    <w:rsid w:val="00662782"/>
    <w:rsid w:val="0066529A"/>
    <w:rsid w:val="00671758"/>
    <w:rsid w:val="00672732"/>
    <w:rsid w:val="00673F41"/>
    <w:rsid w:val="006758CA"/>
    <w:rsid w:val="00677F34"/>
    <w:rsid w:val="00684B2C"/>
    <w:rsid w:val="006866AA"/>
    <w:rsid w:val="00697F21"/>
    <w:rsid w:val="006A18FB"/>
    <w:rsid w:val="006A762C"/>
    <w:rsid w:val="006B432E"/>
    <w:rsid w:val="006B4D7C"/>
    <w:rsid w:val="006C0D62"/>
    <w:rsid w:val="006C2E1F"/>
    <w:rsid w:val="006C45DB"/>
    <w:rsid w:val="006C605F"/>
    <w:rsid w:val="006D32C7"/>
    <w:rsid w:val="006E3136"/>
    <w:rsid w:val="006F374F"/>
    <w:rsid w:val="006F457F"/>
    <w:rsid w:val="006F6316"/>
    <w:rsid w:val="006F7037"/>
    <w:rsid w:val="00702BE9"/>
    <w:rsid w:val="00711C9E"/>
    <w:rsid w:val="00713F98"/>
    <w:rsid w:val="00717892"/>
    <w:rsid w:val="00721095"/>
    <w:rsid w:val="00741904"/>
    <w:rsid w:val="00747345"/>
    <w:rsid w:val="0075207B"/>
    <w:rsid w:val="0076651A"/>
    <w:rsid w:val="0076767B"/>
    <w:rsid w:val="00780438"/>
    <w:rsid w:val="00784899"/>
    <w:rsid w:val="00790DB1"/>
    <w:rsid w:val="00792E1F"/>
    <w:rsid w:val="007A78B7"/>
    <w:rsid w:val="007B251D"/>
    <w:rsid w:val="007C1F8D"/>
    <w:rsid w:val="007C283C"/>
    <w:rsid w:val="007C58B9"/>
    <w:rsid w:val="007D17E8"/>
    <w:rsid w:val="007D7854"/>
    <w:rsid w:val="007E0AF9"/>
    <w:rsid w:val="007E2033"/>
    <w:rsid w:val="007E3E41"/>
    <w:rsid w:val="007E7FA2"/>
    <w:rsid w:val="007F49D5"/>
    <w:rsid w:val="007F56A9"/>
    <w:rsid w:val="007F7023"/>
    <w:rsid w:val="00801486"/>
    <w:rsid w:val="00801BF5"/>
    <w:rsid w:val="008036B3"/>
    <w:rsid w:val="00813919"/>
    <w:rsid w:val="00813A51"/>
    <w:rsid w:val="00814652"/>
    <w:rsid w:val="008148C3"/>
    <w:rsid w:val="00814C59"/>
    <w:rsid w:val="00817E31"/>
    <w:rsid w:val="0082323B"/>
    <w:rsid w:val="0082352A"/>
    <w:rsid w:val="008310F8"/>
    <w:rsid w:val="008542A9"/>
    <w:rsid w:val="00861523"/>
    <w:rsid w:val="00864F75"/>
    <w:rsid w:val="00866D3D"/>
    <w:rsid w:val="00866F51"/>
    <w:rsid w:val="00882C4A"/>
    <w:rsid w:val="0089485F"/>
    <w:rsid w:val="00896507"/>
    <w:rsid w:val="00897D44"/>
    <w:rsid w:val="008A6378"/>
    <w:rsid w:val="008B2691"/>
    <w:rsid w:val="008B4B03"/>
    <w:rsid w:val="008B668D"/>
    <w:rsid w:val="008B6CB8"/>
    <w:rsid w:val="008C2B50"/>
    <w:rsid w:val="008E291C"/>
    <w:rsid w:val="008E6AD0"/>
    <w:rsid w:val="008E7301"/>
    <w:rsid w:val="00906DB8"/>
    <w:rsid w:val="00915DF8"/>
    <w:rsid w:val="00916CDF"/>
    <w:rsid w:val="00917A5E"/>
    <w:rsid w:val="0092089E"/>
    <w:rsid w:val="009251D3"/>
    <w:rsid w:val="00933C4A"/>
    <w:rsid w:val="009422A6"/>
    <w:rsid w:val="009554A8"/>
    <w:rsid w:val="009559F7"/>
    <w:rsid w:val="00960836"/>
    <w:rsid w:val="00961F84"/>
    <w:rsid w:val="00965AF3"/>
    <w:rsid w:val="0096653C"/>
    <w:rsid w:val="00973037"/>
    <w:rsid w:val="009737DF"/>
    <w:rsid w:val="0098060E"/>
    <w:rsid w:val="0099105A"/>
    <w:rsid w:val="0099298E"/>
    <w:rsid w:val="00994D29"/>
    <w:rsid w:val="009A1268"/>
    <w:rsid w:val="009A4641"/>
    <w:rsid w:val="009A48D0"/>
    <w:rsid w:val="009A5536"/>
    <w:rsid w:val="009A711C"/>
    <w:rsid w:val="009B0C1B"/>
    <w:rsid w:val="009B3E16"/>
    <w:rsid w:val="009B4D72"/>
    <w:rsid w:val="009B4F08"/>
    <w:rsid w:val="009B54A0"/>
    <w:rsid w:val="009C0810"/>
    <w:rsid w:val="009C6E32"/>
    <w:rsid w:val="009C787E"/>
    <w:rsid w:val="009D0551"/>
    <w:rsid w:val="009D0A41"/>
    <w:rsid w:val="009D61D6"/>
    <w:rsid w:val="009E3C32"/>
    <w:rsid w:val="009F46AE"/>
    <w:rsid w:val="009F7F21"/>
    <w:rsid w:val="00A003CE"/>
    <w:rsid w:val="00A205A8"/>
    <w:rsid w:val="00A30654"/>
    <w:rsid w:val="00A30C2A"/>
    <w:rsid w:val="00A325C1"/>
    <w:rsid w:val="00A374AE"/>
    <w:rsid w:val="00A43580"/>
    <w:rsid w:val="00A441F6"/>
    <w:rsid w:val="00A4483A"/>
    <w:rsid w:val="00A509CD"/>
    <w:rsid w:val="00A50F23"/>
    <w:rsid w:val="00A52823"/>
    <w:rsid w:val="00A52ADE"/>
    <w:rsid w:val="00A544A2"/>
    <w:rsid w:val="00A54ADA"/>
    <w:rsid w:val="00A569FB"/>
    <w:rsid w:val="00A56B9D"/>
    <w:rsid w:val="00A6273C"/>
    <w:rsid w:val="00A6497A"/>
    <w:rsid w:val="00A66B38"/>
    <w:rsid w:val="00A7070C"/>
    <w:rsid w:val="00A827C1"/>
    <w:rsid w:val="00A8306C"/>
    <w:rsid w:val="00A84714"/>
    <w:rsid w:val="00A87FEA"/>
    <w:rsid w:val="00A950EF"/>
    <w:rsid w:val="00A95BC0"/>
    <w:rsid w:val="00AA0270"/>
    <w:rsid w:val="00AA6D38"/>
    <w:rsid w:val="00AA7648"/>
    <w:rsid w:val="00AA79C9"/>
    <w:rsid w:val="00AB0EA3"/>
    <w:rsid w:val="00AB2863"/>
    <w:rsid w:val="00AC34A5"/>
    <w:rsid w:val="00AC6D58"/>
    <w:rsid w:val="00AD77ED"/>
    <w:rsid w:val="00AD7BF5"/>
    <w:rsid w:val="00AE0E3F"/>
    <w:rsid w:val="00AE15DD"/>
    <w:rsid w:val="00AE1DA1"/>
    <w:rsid w:val="00AE2175"/>
    <w:rsid w:val="00AF6CD4"/>
    <w:rsid w:val="00B01D8D"/>
    <w:rsid w:val="00B05648"/>
    <w:rsid w:val="00B073A4"/>
    <w:rsid w:val="00B113DF"/>
    <w:rsid w:val="00B2286A"/>
    <w:rsid w:val="00B2352A"/>
    <w:rsid w:val="00B27DB6"/>
    <w:rsid w:val="00B3180F"/>
    <w:rsid w:val="00B34CC0"/>
    <w:rsid w:val="00B34DCE"/>
    <w:rsid w:val="00B5074B"/>
    <w:rsid w:val="00B56E07"/>
    <w:rsid w:val="00B62A0B"/>
    <w:rsid w:val="00B658DC"/>
    <w:rsid w:val="00B65A70"/>
    <w:rsid w:val="00B7146A"/>
    <w:rsid w:val="00B72242"/>
    <w:rsid w:val="00B76C85"/>
    <w:rsid w:val="00B8267E"/>
    <w:rsid w:val="00B851D0"/>
    <w:rsid w:val="00B86852"/>
    <w:rsid w:val="00B92DFE"/>
    <w:rsid w:val="00B97F34"/>
    <w:rsid w:val="00BB2B76"/>
    <w:rsid w:val="00BC0882"/>
    <w:rsid w:val="00BC15A5"/>
    <w:rsid w:val="00BD3427"/>
    <w:rsid w:val="00BD7FE2"/>
    <w:rsid w:val="00BE6F81"/>
    <w:rsid w:val="00BF11A3"/>
    <w:rsid w:val="00BF146A"/>
    <w:rsid w:val="00C01EFD"/>
    <w:rsid w:val="00C239B8"/>
    <w:rsid w:val="00C245CD"/>
    <w:rsid w:val="00C25BB4"/>
    <w:rsid w:val="00C3669B"/>
    <w:rsid w:val="00C37AF1"/>
    <w:rsid w:val="00C44E06"/>
    <w:rsid w:val="00C5063C"/>
    <w:rsid w:val="00C64E69"/>
    <w:rsid w:val="00C67452"/>
    <w:rsid w:val="00C739BE"/>
    <w:rsid w:val="00C8437C"/>
    <w:rsid w:val="00C91574"/>
    <w:rsid w:val="00CA06A9"/>
    <w:rsid w:val="00CA1125"/>
    <w:rsid w:val="00CA189F"/>
    <w:rsid w:val="00CA62B2"/>
    <w:rsid w:val="00CB6AF4"/>
    <w:rsid w:val="00CC46E0"/>
    <w:rsid w:val="00CD06A6"/>
    <w:rsid w:val="00CD6893"/>
    <w:rsid w:val="00CE2D55"/>
    <w:rsid w:val="00CE59CF"/>
    <w:rsid w:val="00CE5D1C"/>
    <w:rsid w:val="00CF328B"/>
    <w:rsid w:val="00CF3A01"/>
    <w:rsid w:val="00CF6484"/>
    <w:rsid w:val="00D07F5F"/>
    <w:rsid w:val="00D11E7F"/>
    <w:rsid w:val="00D1775D"/>
    <w:rsid w:val="00D20AA4"/>
    <w:rsid w:val="00D22637"/>
    <w:rsid w:val="00D243B1"/>
    <w:rsid w:val="00D25A99"/>
    <w:rsid w:val="00D35309"/>
    <w:rsid w:val="00D44AD5"/>
    <w:rsid w:val="00D544DF"/>
    <w:rsid w:val="00D55360"/>
    <w:rsid w:val="00D64DE5"/>
    <w:rsid w:val="00D70D01"/>
    <w:rsid w:val="00D72682"/>
    <w:rsid w:val="00D77A31"/>
    <w:rsid w:val="00D8170A"/>
    <w:rsid w:val="00DA1894"/>
    <w:rsid w:val="00DA22E6"/>
    <w:rsid w:val="00DB37E3"/>
    <w:rsid w:val="00DC13A8"/>
    <w:rsid w:val="00DC2D85"/>
    <w:rsid w:val="00DC347E"/>
    <w:rsid w:val="00DC584E"/>
    <w:rsid w:val="00DE4984"/>
    <w:rsid w:val="00DF02A4"/>
    <w:rsid w:val="00DF3A6C"/>
    <w:rsid w:val="00E02AAA"/>
    <w:rsid w:val="00E079E7"/>
    <w:rsid w:val="00E11AEF"/>
    <w:rsid w:val="00E22B51"/>
    <w:rsid w:val="00E26180"/>
    <w:rsid w:val="00E319C6"/>
    <w:rsid w:val="00E33AC5"/>
    <w:rsid w:val="00E36EF3"/>
    <w:rsid w:val="00E40F96"/>
    <w:rsid w:val="00E6553F"/>
    <w:rsid w:val="00E71945"/>
    <w:rsid w:val="00E83634"/>
    <w:rsid w:val="00E9528F"/>
    <w:rsid w:val="00E960C7"/>
    <w:rsid w:val="00E97C6C"/>
    <w:rsid w:val="00EA3331"/>
    <w:rsid w:val="00EA3FFD"/>
    <w:rsid w:val="00EB1901"/>
    <w:rsid w:val="00EB369E"/>
    <w:rsid w:val="00EB6BF8"/>
    <w:rsid w:val="00EC1782"/>
    <w:rsid w:val="00EC236A"/>
    <w:rsid w:val="00ED018D"/>
    <w:rsid w:val="00ED0B0A"/>
    <w:rsid w:val="00ED1E9B"/>
    <w:rsid w:val="00ED79B9"/>
    <w:rsid w:val="00EE0354"/>
    <w:rsid w:val="00EE4D21"/>
    <w:rsid w:val="00EE4F7C"/>
    <w:rsid w:val="00EE54D0"/>
    <w:rsid w:val="00EF06A7"/>
    <w:rsid w:val="00EF079C"/>
    <w:rsid w:val="00EF0E23"/>
    <w:rsid w:val="00EF5DFC"/>
    <w:rsid w:val="00EF603F"/>
    <w:rsid w:val="00EF6642"/>
    <w:rsid w:val="00EF77E5"/>
    <w:rsid w:val="00F05D0F"/>
    <w:rsid w:val="00F07D6D"/>
    <w:rsid w:val="00F12AE1"/>
    <w:rsid w:val="00F155C7"/>
    <w:rsid w:val="00F16B6D"/>
    <w:rsid w:val="00F27243"/>
    <w:rsid w:val="00F30A3A"/>
    <w:rsid w:val="00F41296"/>
    <w:rsid w:val="00F42D15"/>
    <w:rsid w:val="00F51181"/>
    <w:rsid w:val="00F51C2E"/>
    <w:rsid w:val="00F52FD7"/>
    <w:rsid w:val="00F554ED"/>
    <w:rsid w:val="00F5602F"/>
    <w:rsid w:val="00F6552A"/>
    <w:rsid w:val="00F72467"/>
    <w:rsid w:val="00F72D4D"/>
    <w:rsid w:val="00F76274"/>
    <w:rsid w:val="00F84762"/>
    <w:rsid w:val="00F867E5"/>
    <w:rsid w:val="00F90641"/>
    <w:rsid w:val="00F94936"/>
    <w:rsid w:val="00F95E7D"/>
    <w:rsid w:val="00F964FB"/>
    <w:rsid w:val="00F96B6D"/>
    <w:rsid w:val="00FA03A3"/>
    <w:rsid w:val="00FB02FB"/>
    <w:rsid w:val="00FB503E"/>
    <w:rsid w:val="00FC2325"/>
    <w:rsid w:val="00FC7A69"/>
    <w:rsid w:val="00FD33B7"/>
    <w:rsid w:val="00FD3F19"/>
    <w:rsid w:val="00FD3FD8"/>
    <w:rsid w:val="00FD6570"/>
    <w:rsid w:val="00FE0C86"/>
    <w:rsid w:val="00FF0FBD"/>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paragraph" w:styleId="berschrift2">
    <w:name w:val="heading 2"/>
    <w:basedOn w:val="Standard"/>
    <w:next w:val="Standard"/>
    <w:link w:val="berschrift2Zchn"/>
    <w:uiPriority w:val="9"/>
    <w:semiHidden/>
    <w:unhideWhenUsed/>
    <w:qFormat/>
    <w:rsid w:val="000034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 w:type="character" w:customStyle="1" w:styleId="Footnote75pt">
    <w:name w:val="Footnote + 7.5 pt"/>
    <w:basedOn w:val="Absatz-Standardschriftart"/>
    <w:rsid w:val="00E33AC5"/>
    <w:rPr>
      <w:rFonts w:ascii="Calibri" w:eastAsia="Calibri" w:hAnsi="Calibri" w:cs="Calibri"/>
      <w:b w:val="0"/>
      <w:bCs w:val="0"/>
      <w:i w:val="0"/>
      <w:iCs w:val="0"/>
      <w:smallCaps w:val="0"/>
      <w:strike w:val="0"/>
      <w:color w:val="000000"/>
      <w:spacing w:val="0"/>
      <w:w w:val="100"/>
      <w:position w:val="0"/>
      <w:sz w:val="15"/>
      <w:szCs w:val="15"/>
      <w:u w:val="none"/>
      <w:lang w:val="de-DE" w:eastAsia="de-DE" w:bidi="de-DE"/>
    </w:rPr>
  </w:style>
  <w:style w:type="character" w:customStyle="1" w:styleId="Footnote">
    <w:name w:val="Footnote"/>
    <w:basedOn w:val="Absatz-Standardschriftart"/>
    <w:rsid w:val="00E33AC5"/>
    <w:rPr>
      <w:rFonts w:ascii="Calibri" w:eastAsia="Calibri" w:hAnsi="Calibri" w:cs="Calibri"/>
      <w:b w:val="0"/>
      <w:bCs w:val="0"/>
      <w:i w:val="0"/>
      <w:iCs w:val="0"/>
      <w:smallCaps w:val="0"/>
      <w:strike w:val="0"/>
      <w:color w:val="0000FF"/>
      <w:spacing w:val="0"/>
      <w:w w:val="100"/>
      <w:position w:val="0"/>
      <w:sz w:val="20"/>
      <w:szCs w:val="20"/>
      <w:u w:val="single"/>
      <w:lang w:val="de-DE" w:eastAsia="de-DE" w:bidi="de-DE"/>
    </w:rPr>
  </w:style>
  <w:style w:type="character" w:customStyle="1" w:styleId="Bodytext4Exact">
    <w:name w:val="Body text (4) Exact"/>
    <w:basedOn w:val="Absatz-Standardschriftart"/>
    <w:rsid w:val="00E33AC5"/>
    <w:rPr>
      <w:rFonts w:ascii="Calibri" w:eastAsia="Calibri" w:hAnsi="Calibri" w:cs="Calibri"/>
      <w:b/>
      <w:bCs/>
      <w:i w:val="0"/>
      <w:iCs w:val="0"/>
      <w:smallCaps w:val="0"/>
      <w:strike w:val="0"/>
      <w:sz w:val="22"/>
      <w:szCs w:val="22"/>
      <w:u w:val="none"/>
    </w:rPr>
  </w:style>
  <w:style w:type="character" w:customStyle="1" w:styleId="Heading1">
    <w:name w:val="Heading #1_"/>
    <w:basedOn w:val="Absatz-Standardschriftart"/>
    <w:link w:val="Heading10"/>
    <w:rsid w:val="00E33AC5"/>
    <w:rPr>
      <w:rFonts w:ascii="Arial" w:eastAsia="Arial" w:hAnsi="Arial" w:cs="Arial"/>
      <w:b/>
      <w:bCs/>
      <w:sz w:val="28"/>
      <w:szCs w:val="28"/>
      <w:shd w:val="clear" w:color="auto" w:fill="FFFFFF"/>
    </w:rPr>
  </w:style>
  <w:style w:type="character" w:customStyle="1" w:styleId="Bodytext3">
    <w:name w:val="Body text (3)_"/>
    <w:basedOn w:val="Absatz-Standardschriftart"/>
    <w:link w:val="Bodytext30"/>
    <w:rsid w:val="00E33AC5"/>
    <w:rPr>
      <w:rFonts w:ascii="Arial" w:eastAsia="Arial" w:hAnsi="Arial" w:cs="Arial"/>
      <w:b/>
      <w:bCs/>
      <w:i/>
      <w:iCs/>
      <w:sz w:val="22"/>
      <w:szCs w:val="22"/>
      <w:shd w:val="clear" w:color="auto" w:fill="FFFFFF"/>
    </w:rPr>
  </w:style>
  <w:style w:type="character" w:customStyle="1" w:styleId="Bodytext4">
    <w:name w:val="Body text (4)_"/>
    <w:basedOn w:val="Absatz-Standardschriftart"/>
    <w:link w:val="Bodytext40"/>
    <w:rsid w:val="00E33AC5"/>
    <w:rPr>
      <w:rFonts w:ascii="Calibri" w:eastAsia="Calibri" w:hAnsi="Calibri" w:cs="Calibri"/>
      <w:b/>
      <w:bCs/>
      <w:sz w:val="22"/>
      <w:szCs w:val="22"/>
      <w:shd w:val="clear" w:color="auto" w:fill="FFFFFF"/>
    </w:rPr>
  </w:style>
  <w:style w:type="character" w:customStyle="1" w:styleId="Heading2">
    <w:name w:val="Heading #2_"/>
    <w:basedOn w:val="Absatz-Standardschriftart"/>
    <w:link w:val="Heading20"/>
    <w:rsid w:val="00E33AC5"/>
    <w:rPr>
      <w:rFonts w:ascii="Arial" w:eastAsia="Arial" w:hAnsi="Arial" w:cs="Arial"/>
      <w:b/>
      <w:bCs/>
      <w:sz w:val="22"/>
      <w:szCs w:val="22"/>
      <w:shd w:val="clear" w:color="auto" w:fill="FFFFFF"/>
    </w:rPr>
  </w:style>
  <w:style w:type="character" w:customStyle="1" w:styleId="Bodytext2Bold">
    <w:name w:val="Body text (2) + Bold"/>
    <w:basedOn w:val="Absatz-Standardschriftart"/>
    <w:rsid w:val="00E33AC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
    <w:basedOn w:val="Absatz-Standardschriftart"/>
    <w:rsid w:val="00E33AC5"/>
    <w:rPr>
      <w:rFonts w:ascii="Arial" w:eastAsia="Arial" w:hAnsi="Arial" w:cs="Arial"/>
      <w:b w:val="0"/>
      <w:bCs w:val="0"/>
      <w:i w:val="0"/>
      <w:iCs w:val="0"/>
      <w:smallCaps w:val="0"/>
      <w:strike w:val="0"/>
      <w:color w:val="000000"/>
      <w:spacing w:val="0"/>
      <w:w w:val="100"/>
      <w:position w:val="0"/>
      <w:sz w:val="22"/>
      <w:szCs w:val="22"/>
      <w:u w:val="single"/>
      <w:lang w:val="de-DE" w:eastAsia="de-DE" w:bidi="de-DE"/>
    </w:rPr>
  </w:style>
  <w:style w:type="paragraph" w:customStyle="1" w:styleId="Bodytext40">
    <w:name w:val="Body text (4)"/>
    <w:basedOn w:val="Standard"/>
    <w:link w:val="Bodytext4"/>
    <w:rsid w:val="00E33AC5"/>
    <w:pPr>
      <w:widowControl w:val="0"/>
      <w:shd w:val="clear" w:color="auto" w:fill="FFFFFF"/>
      <w:spacing w:before="360" w:line="264" w:lineRule="exact"/>
    </w:pPr>
    <w:rPr>
      <w:rFonts w:ascii="Calibri" w:eastAsia="Calibri" w:hAnsi="Calibri" w:cs="Calibri"/>
      <w:b/>
      <w:bCs/>
      <w:sz w:val="22"/>
      <w:szCs w:val="22"/>
      <w:lang w:val="de-DE"/>
    </w:rPr>
  </w:style>
  <w:style w:type="paragraph" w:customStyle="1" w:styleId="Heading10">
    <w:name w:val="Heading #1"/>
    <w:basedOn w:val="Standard"/>
    <w:link w:val="Heading1"/>
    <w:rsid w:val="00E33AC5"/>
    <w:pPr>
      <w:widowControl w:val="0"/>
      <w:shd w:val="clear" w:color="auto" w:fill="FFFFFF"/>
      <w:spacing w:line="312" w:lineRule="exact"/>
      <w:jc w:val="center"/>
      <w:outlineLvl w:val="0"/>
    </w:pPr>
    <w:rPr>
      <w:rFonts w:eastAsia="Arial" w:cs="Arial"/>
      <w:b/>
      <w:bCs/>
      <w:sz w:val="28"/>
      <w:szCs w:val="28"/>
      <w:lang w:val="de-DE"/>
    </w:rPr>
  </w:style>
  <w:style w:type="paragraph" w:customStyle="1" w:styleId="Bodytext30">
    <w:name w:val="Body text (3)"/>
    <w:basedOn w:val="Standard"/>
    <w:link w:val="Bodytext3"/>
    <w:rsid w:val="00E33AC5"/>
    <w:pPr>
      <w:widowControl w:val="0"/>
      <w:shd w:val="clear" w:color="auto" w:fill="FFFFFF"/>
      <w:spacing w:before="360" w:after="360" w:line="246" w:lineRule="exact"/>
    </w:pPr>
    <w:rPr>
      <w:rFonts w:eastAsia="Arial" w:cs="Arial"/>
      <w:b/>
      <w:bCs/>
      <w:i/>
      <w:iCs/>
      <w:sz w:val="22"/>
      <w:szCs w:val="22"/>
      <w:lang w:val="de-DE"/>
    </w:rPr>
  </w:style>
  <w:style w:type="paragraph" w:customStyle="1" w:styleId="Heading20">
    <w:name w:val="Heading #2"/>
    <w:basedOn w:val="Standard"/>
    <w:link w:val="Heading2"/>
    <w:rsid w:val="00E33AC5"/>
    <w:pPr>
      <w:widowControl w:val="0"/>
      <w:shd w:val="clear" w:color="auto" w:fill="FFFFFF"/>
      <w:spacing w:before="360" w:after="120" w:line="246" w:lineRule="exact"/>
      <w:outlineLvl w:val="1"/>
    </w:pPr>
    <w:rPr>
      <w:rFonts w:eastAsia="Arial" w:cs="Arial"/>
      <w:b/>
      <w:bCs/>
      <w:sz w:val="22"/>
      <w:szCs w:val="22"/>
      <w:lang w:val="de-DE"/>
    </w:rPr>
  </w:style>
  <w:style w:type="paragraph" w:styleId="StandardWeb">
    <w:name w:val="Normal (Web)"/>
    <w:basedOn w:val="Standard"/>
    <w:uiPriority w:val="99"/>
    <w:unhideWhenUsed/>
    <w:rsid w:val="00DB37E3"/>
    <w:pPr>
      <w:spacing w:before="100" w:beforeAutospacing="1" w:after="100" w:afterAutospacing="1"/>
    </w:pPr>
    <w:rPr>
      <w:rFonts w:ascii="Times New Roman" w:hAnsi="Times New Roman"/>
      <w:szCs w:val="24"/>
      <w:lang w:val="de-DE"/>
    </w:rPr>
  </w:style>
  <w:style w:type="paragraph" w:styleId="berarbeitung">
    <w:name w:val="Revision"/>
    <w:hidden/>
    <w:uiPriority w:val="99"/>
    <w:semiHidden/>
    <w:rsid w:val="009737DF"/>
    <w:rPr>
      <w:rFonts w:ascii="Arial" w:hAnsi="Arial"/>
      <w:sz w:val="24"/>
      <w:lang w:val="en-US" w:eastAsia="de-DE"/>
    </w:rPr>
  </w:style>
  <w:style w:type="character" w:customStyle="1" w:styleId="Bodytext20">
    <w:name w:val="Body text (2)_"/>
    <w:basedOn w:val="Absatz-Standardschriftart"/>
    <w:rsid w:val="003B016B"/>
    <w:rPr>
      <w:rFonts w:ascii="Arial" w:eastAsia="Arial" w:hAnsi="Arial" w:cs="Arial"/>
      <w:b w:val="0"/>
      <w:bCs w:val="0"/>
      <w:i w:val="0"/>
      <w:iCs w:val="0"/>
      <w:smallCaps w:val="0"/>
      <w:strike w:val="0"/>
      <w:sz w:val="22"/>
      <w:szCs w:val="22"/>
      <w:u w:val="none"/>
    </w:rPr>
  </w:style>
  <w:style w:type="paragraph" w:styleId="Funotentext">
    <w:name w:val="footnote text"/>
    <w:basedOn w:val="Standard"/>
    <w:link w:val="FunotentextZchn"/>
    <w:uiPriority w:val="99"/>
    <w:semiHidden/>
    <w:unhideWhenUsed/>
    <w:rsid w:val="0089485F"/>
    <w:rPr>
      <w:sz w:val="20"/>
    </w:rPr>
  </w:style>
  <w:style w:type="character" w:customStyle="1" w:styleId="FunotentextZchn">
    <w:name w:val="Fußnotentext Zchn"/>
    <w:basedOn w:val="Absatz-Standardschriftart"/>
    <w:link w:val="Funotentext"/>
    <w:uiPriority w:val="99"/>
    <w:semiHidden/>
    <w:rsid w:val="0089485F"/>
    <w:rPr>
      <w:rFonts w:ascii="Arial" w:hAnsi="Arial"/>
      <w:lang w:val="en-US" w:eastAsia="de-DE"/>
    </w:rPr>
  </w:style>
  <w:style w:type="character" w:styleId="Funotenzeichen">
    <w:name w:val="footnote reference"/>
    <w:basedOn w:val="Absatz-Standardschriftart"/>
    <w:uiPriority w:val="99"/>
    <w:semiHidden/>
    <w:unhideWhenUsed/>
    <w:rsid w:val="0089485F"/>
    <w:rPr>
      <w:vertAlign w:val="superscript"/>
    </w:rPr>
  </w:style>
  <w:style w:type="character" w:customStyle="1" w:styleId="berschrift2Zchn">
    <w:name w:val="Überschrift 2 Zchn"/>
    <w:basedOn w:val="Absatz-Standardschriftart"/>
    <w:link w:val="berschrift2"/>
    <w:uiPriority w:val="9"/>
    <w:semiHidden/>
    <w:rsid w:val="00003455"/>
    <w:rPr>
      <w:rFonts w:asciiTheme="majorHAnsi" w:eastAsiaTheme="majorEastAsia" w:hAnsiTheme="majorHAnsi" w:cstheme="majorBidi"/>
      <w:b/>
      <w:bCs/>
      <w:color w:val="4F81BD" w:themeColor="accent1"/>
      <w:sz w:val="26"/>
      <w:szCs w:val="26"/>
      <w:lang w:val="en-US" w:eastAsia="de-DE"/>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06544029">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2688">
      <w:bodyDiv w:val="1"/>
      <w:marLeft w:val="0"/>
      <w:marRight w:val="0"/>
      <w:marTop w:val="0"/>
      <w:marBottom w:val="0"/>
      <w:divBdr>
        <w:top w:val="none" w:sz="0" w:space="0" w:color="auto"/>
        <w:left w:val="none" w:sz="0" w:space="0" w:color="auto"/>
        <w:bottom w:val="none" w:sz="0" w:space="0" w:color="auto"/>
        <w:right w:val="none" w:sz="0" w:space="0" w:color="auto"/>
      </w:divBdr>
    </w:div>
    <w:div w:id="994602378">
      <w:bodyDiv w:val="1"/>
      <w:marLeft w:val="0"/>
      <w:marRight w:val="0"/>
      <w:marTop w:val="0"/>
      <w:marBottom w:val="0"/>
      <w:divBdr>
        <w:top w:val="none" w:sz="0" w:space="0" w:color="auto"/>
        <w:left w:val="none" w:sz="0" w:space="0" w:color="auto"/>
        <w:bottom w:val="none" w:sz="0" w:space="0" w:color="auto"/>
        <w:right w:val="none" w:sz="0" w:space="0" w:color="auto"/>
      </w:divBdr>
    </w:div>
    <w:div w:id="1239293721">
      <w:bodyDiv w:val="1"/>
      <w:marLeft w:val="0"/>
      <w:marRight w:val="0"/>
      <w:marTop w:val="0"/>
      <w:marBottom w:val="0"/>
      <w:divBdr>
        <w:top w:val="none" w:sz="0" w:space="0" w:color="auto"/>
        <w:left w:val="none" w:sz="0" w:space="0" w:color="auto"/>
        <w:bottom w:val="none" w:sz="0" w:space="0" w:color="auto"/>
        <w:right w:val="none" w:sz="0" w:space="0" w:color="auto"/>
      </w:divBdr>
    </w:div>
    <w:div w:id="1770462831">
      <w:bodyDiv w:val="1"/>
      <w:marLeft w:val="0"/>
      <w:marRight w:val="0"/>
      <w:marTop w:val="0"/>
      <w:marBottom w:val="0"/>
      <w:divBdr>
        <w:top w:val="none" w:sz="0" w:space="0" w:color="auto"/>
        <w:left w:val="none" w:sz="0" w:space="0" w:color="auto"/>
        <w:bottom w:val="none" w:sz="0" w:space="0" w:color="auto"/>
        <w:right w:val="none" w:sz="0" w:space="0" w:color="auto"/>
      </w:divBdr>
    </w:div>
    <w:div w:id="1897736379">
      <w:bodyDiv w:val="1"/>
      <w:marLeft w:val="0"/>
      <w:marRight w:val="0"/>
      <w:marTop w:val="0"/>
      <w:marBottom w:val="0"/>
      <w:divBdr>
        <w:top w:val="none" w:sz="0" w:space="0" w:color="auto"/>
        <w:left w:val="none" w:sz="0" w:space="0" w:color="auto"/>
        <w:bottom w:val="none" w:sz="0" w:space="0" w:color="auto"/>
        <w:right w:val="none" w:sz="0" w:space="0" w:color="auto"/>
      </w:divBdr>
    </w:div>
    <w:div w:id="2093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5668E-B9C6-4568-8231-4AD6C671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3</Pages>
  <Words>644</Words>
  <Characters>4064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Studentenversion</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BU</cp:lastModifiedBy>
  <cp:revision>3</cp:revision>
  <cp:lastPrinted>2017-06-25T16:40:00Z</cp:lastPrinted>
  <dcterms:created xsi:type="dcterms:W3CDTF">2017-06-25T16:58:00Z</dcterms:created>
  <dcterms:modified xsi:type="dcterms:W3CDTF">2017-06-25T17:03:00Z</dcterms:modified>
</cp:coreProperties>
</file>