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2A4" w:rsidRPr="009A77BE" w:rsidRDefault="00B062A4" w:rsidP="00B062A4">
      <w:pPr>
        <w:autoSpaceDE w:val="0"/>
        <w:autoSpaceDN w:val="0"/>
        <w:adjustRightInd w:val="0"/>
        <w:spacing w:before="600"/>
        <w:rPr>
          <w:rFonts w:cs="Arial"/>
          <w:szCs w:val="24"/>
          <w:lang w:val="de-DE"/>
        </w:rPr>
      </w:pPr>
      <w:r w:rsidRPr="009A77BE">
        <w:rPr>
          <w:rFonts w:cs="Arial"/>
          <w:b/>
          <w:bCs/>
          <w:szCs w:val="24"/>
          <w:lang w:val="nb-NO"/>
        </w:rPr>
        <w:t xml:space="preserve">Presseaussendung </w:t>
      </w:r>
      <w:r w:rsidRPr="009A77BE">
        <w:rPr>
          <w:rFonts w:cs="Arial"/>
          <w:b/>
          <w:bCs/>
          <w:szCs w:val="24"/>
          <w:lang w:val="nb-NO"/>
        </w:rPr>
        <w:tab/>
      </w:r>
      <w:r w:rsidRPr="009A77BE">
        <w:rPr>
          <w:rFonts w:cs="Arial"/>
          <w:b/>
          <w:bCs/>
          <w:szCs w:val="24"/>
          <w:lang w:val="nb-NO"/>
        </w:rPr>
        <w:tab/>
      </w:r>
      <w:r w:rsidRPr="009A77BE">
        <w:rPr>
          <w:rFonts w:cs="Arial"/>
          <w:b/>
          <w:bCs/>
          <w:szCs w:val="24"/>
          <w:lang w:val="nb-NO"/>
        </w:rPr>
        <w:tab/>
      </w:r>
      <w:r w:rsidRPr="009A77BE">
        <w:rPr>
          <w:rFonts w:cs="Arial"/>
          <w:b/>
          <w:bCs/>
          <w:szCs w:val="24"/>
          <w:lang w:val="nb-NO"/>
        </w:rPr>
        <w:tab/>
      </w:r>
      <w:r w:rsidRPr="009A77BE">
        <w:rPr>
          <w:rFonts w:cs="Arial"/>
          <w:b/>
          <w:bCs/>
          <w:szCs w:val="24"/>
          <w:lang w:val="nb-NO"/>
        </w:rPr>
        <w:tab/>
        <w:t>Wien,</w:t>
      </w:r>
      <w:r w:rsidR="00A029BB" w:rsidRPr="009A77BE">
        <w:rPr>
          <w:rFonts w:cs="Arial"/>
          <w:b/>
          <w:bCs/>
          <w:szCs w:val="24"/>
          <w:lang w:val="nb-NO"/>
        </w:rPr>
        <w:t xml:space="preserve"> 1</w:t>
      </w:r>
      <w:r w:rsidR="002F2631" w:rsidRPr="009A77BE">
        <w:rPr>
          <w:rFonts w:cs="Arial"/>
          <w:b/>
          <w:bCs/>
          <w:szCs w:val="24"/>
          <w:lang w:val="nb-NO"/>
        </w:rPr>
        <w:t>5</w:t>
      </w:r>
      <w:r w:rsidRPr="009A77BE">
        <w:rPr>
          <w:rFonts w:cs="Arial"/>
          <w:b/>
          <w:bCs/>
          <w:szCs w:val="24"/>
          <w:lang w:val="nb-NO"/>
        </w:rPr>
        <w:t xml:space="preserve">. </w:t>
      </w:r>
      <w:r w:rsidR="00A029BB" w:rsidRPr="009A77BE">
        <w:rPr>
          <w:rFonts w:cs="Arial"/>
          <w:b/>
          <w:bCs/>
          <w:szCs w:val="24"/>
          <w:lang w:val="nb-NO"/>
        </w:rPr>
        <w:t xml:space="preserve">November </w:t>
      </w:r>
      <w:r w:rsidRPr="009A77BE">
        <w:rPr>
          <w:rFonts w:cs="Arial"/>
          <w:b/>
          <w:bCs/>
          <w:szCs w:val="24"/>
          <w:lang w:val="nb-NO"/>
        </w:rPr>
        <w:t>2011</w:t>
      </w:r>
    </w:p>
    <w:p w:rsidR="00B062A4" w:rsidRPr="009A77BE" w:rsidRDefault="00B062A4" w:rsidP="00B062A4">
      <w:pPr>
        <w:autoSpaceDE w:val="0"/>
        <w:autoSpaceDN w:val="0"/>
        <w:adjustRightInd w:val="0"/>
        <w:rPr>
          <w:rFonts w:cs="Arial"/>
          <w:szCs w:val="24"/>
          <w:lang w:val="de-DE"/>
        </w:rPr>
      </w:pPr>
    </w:p>
    <w:p w:rsidR="00404662" w:rsidRPr="009A77BE" w:rsidRDefault="000D5B57" w:rsidP="009F48D0">
      <w:pPr>
        <w:autoSpaceDE w:val="0"/>
        <w:autoSpaceDN w:val="0"/>
        <w:adjustRightInd w:val="0"/>
        <w:spacing w:before="480"/>
        <w:rPr>
          <w:b/>
          <w:color w:val="548DD4" w:themeColor="text2" w:themeTint="99"/>
          <w:lang w:val="de-AT"/>
        </w:rPr>
      </w:pPr>
      <w:r w:rsidRPr="009A77BE">
        <w:rPr>
          <w:b/>
          <w:color w:val="548DD4" w:themeColor="text2" w:themeTint="99"/>
          <w:sz w:val="28"/>
          <w:lang w:val="de-AT"/>
        </w:rPr>
        <w:t xml:space="preserve">Update: </w:t>
      </w:r>
      <w:r w:rsidR="00A029BB" w:rsidRPr="009A77BE">
        <w:rPr>
          <w:b/>
          <w:color w:val="548DD4" w:themeColor="text2" w:themeTint="99"/>
          <w:sz w:val="28"/>
          <w:lang w:val="de-AT"/>
        </w:rPr>
        <w:t>Wegbereiter für die Medizin von morgen</w:t>
      </w:r>
      <w:r w:rsidRPr="009A77BE">
        <w:rPr>
          <w:b/>
          <w:color w:val="548DD4" w:themeColor="text2" w:themeTint="99"/>
          <w:sz w:val="28"/>
          <w:lang w:val="de-AT"/>
        </w:rPr>
        <w:br/>
      </w:r>
      <w:r w:rsidR="0081153B" w:rsidRPr="009A77BE">
        <w:rPr>
          <w:b/>
          <w:color w:val="548DD4" w:themeColor="text2" w:themeTint="99"/>
          <w:lang w:val="de-AT"/>
        </w:rPr>
        <w:t>Der Versuch einer Z</w:t>
      </w:r>
      <w:r w:rsidR="00A029BB" w:rsidRPr="009A77BE">
        <w:rPr>
          <w:b/>
          <w:color w:val="548DD4" w:themeColor="text2" w:themeTint="99"/>
          <w:lang w:val="de-AT"/>
        </w:rPr>
        <w:t>eitreise – von den Grundlagen bis zur Spitzenmedizin</w:t>
      </w:r>
    </w:p>
    <w:p w:rsidR="00404662" w:rsidRPr="009A77BE" w:rsidRDefault="00404662" w:rsidP="009F48D0">
      <w:pPr>
        <w:jc w:val="center"/>
        <w:rPr>
          <w:sz w:val="22"/>
          <w:lang w:val="de-AT"/>
        </w:rPr>
      </w:pPr>
    </w:p>
    <w:p w:rsidR="00772AFF" w:rsidRPr="009A77BE" w:rsidRDefault="00772AFF" w:rsidP="00B062A4">
      <w:pPr>
        <w:spacing w:after="120"/>
        <w:rPr>
          <w:b/>
          <w:sz w:val="22"/>
          <w:lang w:val="de-AT"/>
        </w:rPr>
      </w:pPr>
      <w:r w:rsidRPr="009A77BE">
        <w:rPr>
          <w:b/>
          <w:sz w:val="22"/>
          <w:lang w:val="de-AT"/>
        </w:rPr>
        <w:t xml:space="preserve">Ohne Alpha kein Omega. Ohne Grundlagenforschung keine Entwicklung. Ohne Verständnis der Vorgänge auf molekularer Ebene keine präzisen Ansatzpunkte in der medizinischen Forschung und Entwicklung und somit keine zielgerichteten Therapien. Im Rahmen der </w:t>
      </w:r>
      <w:r w:rsidRPr="009A77BE">
        <w:rPr>
          <w:b/>
          <w:i/>
          <w:sz w:val="22"/>
          <w:lang w:val="de-AT"/>
        </w:rPr>
        <w:t>4. Amgen.Press.Academy.</w:t>
      </w:r>
      <w:r w:rsidRPr="009A77BE">
        <w:rPr>
          <w:b/>
          <w:sz w:val="22"/>
          <w:lang w:val="de-AT"/>
        </w:rPr>
        <w:t xml:space="preserve"> ginge</w:t>
      </w:r>
      <w:r w:rsidR="00AD3B18" w:rsidRPr="009A77BE">
        <w:rPr>
          <w:b/>
          <w:sz w:val="22"/>
          <w:lang w:val="de-AT"/>
        </w:rPr>
        <w:t>n</w:t>
      </w:r>
      <w:r w:rsidRPr="009A77BE">
        <w:rPr>
          <w:b/>
          <w:sz w:val="22"/>
          <w:lang w:val="de-AT"/>
        </w:rPr>
        <w:t xml:space="preserve"> </w:t>
      </w:r>
      <w:r w:rsidR="003D3974" w:rsidRPr="009A77BE">
        <w:rPr>
          <w:b/>
          <w:sz w:val="22"/>
          <w:lang w:val="de-AT"/>
        </w:rPr>
        <w:t xml:space="preserve">hochkarätige ReferentInnen den </w:t>
      </w:r>
      <w:r w:rsidRPr="009A77BE">
        <w:rPr>
          <w:b/>
          <w:sz w:val="22"/>
          <w:lang w:val="de-AT"/>
        </w:rPr>
        <w:t xml:space="preserve">Dingen im wahrsten Sinne </w:t>
      </w:r>
      <w:r w:rsidR="003D3974" w:rsidRPr="009A77BE">
        <w:rPr>
          <w:b/>
          <w:sz w:val="22"/>
          <w:lang w:val="de-AT"/>
        </w:rPr>
        <w:t>„</w:t>
      </w:r>
      <w:r w:rsidRPr="009A77BE">
        <w:rPr>
          <w:b/>
          <w:sz w:val="22"/>
          <w:lang w:val="de-AT"/>
        </w:rPr>
        <w:t>auf den Grund“.</w:t>
      </w:r>
      <w:r w:rsidR="00AD3B18" w:rsidRPr="009A77BE">
        <w:rPr>
          <w:b/>
          <w:sz w:val="22"/>
          <w:lang w:val="de-AT"/>
        </w:rPr>
        <w:t xml:space="preserve"> Sie gaben Einblick in die faszinierende Welt der RNA und gingen der Frage nach, ob zuerst „Henne oder Ei“ da war und wie RNA therapeutisch wirksam sein kann. Sie erläuterten, wie mit Hilfe von Glykochemie und Glykobiologie Werkzeuge zur Produktion therapeutischer Moleküle geschaffen werden können</w:t>
      </w:r>
      <w:r w:rsidR="003D3974" w:rsidRPr="009A77BE">
        <w:rPr>
          <w:b/>
          <w:sz w:val="22"/>
          <w:lang w:val="de-AT"/>
        </w:rPr>
        <w:t>,</w:t>
      </w:r>
      <w:r w:rsidR="00AD3B18" w:rsidRPr="009A77BE">
        <w:rPr>
          <w:b/>
          <w:sz w:val="22"/>
          <w:lang w:val="de-AT"/>
        </w:rPr>
        <w:t xml:space="preserve"> und sie wagten eine</w:t>
      </w:r>
      <w:r w:rsidR="002F2631" w:rsidRPr="009A77BE">
        <w:rPr>
          <w:b/>
          <w:sz w:val="22"/>
          <w:lang w:val="de-AT"/>
        </w:rPr>
        <w:t>n</w:t>
      </w:r>
      <w:r w:rsidR="00AD3B18" w:rsidRPr="009A77BE">
        <w:rPr>
          <w:b/>
          <w:sz w:val="22"/>
          <w:lang w:val="de-AT"/>
        </w:rPr>
        <w:t xml:space="preserve"> Blick in die Zukunft: Wie </w:t>
      </w:r>
      <w:r w:rsidR="002664A7" w:rsidRPr="009A77BE">
        <w:rPr>
          <w:b/>
          <w:sz w:val="22"/>
          <w:lang w:val="de-AT"/>
        </w:rPr>
        <w:t xml:space="preserve">wird Spitzenmedizin in 10 Jahren voraussichtlich aussehen, was wird „machbar“ sein? </w:t>
      </w:r>
    </w:p>
    <w:p w:rsidR="00AD3B18" w:rsidRPr="009A77BE" w:rsidRDefault="003D3974" w:rsidP="00AD3B18">
      <w:pPr>
        <w:spacing w:before="240" w:after="120"/>
        <w:rPr>
          <w:b/>
          <w:lang w:val="de-AT"/>
        </w:rPr>
      </w:pPr>
      <w:r w:rsidRPr="009A77BE">
        <w:rPr>
          <w:b/>
          <w:lang w:val="de-AT"/>
        </w:rPr>
        <w:t>„Zuckersignaturen“ – „Fingerprints“</w:t>
      </w:r>
      <w:r w:rsidR="00AD3B18" w:rsidRPr="009A77BE">
        <w:rPr>
          <w:b/>
          <w:lang w:val="de-AT"/>
        </w:rPr>
        <w:t xml:space="preserve"> der Lebewesen?</w:t>
      </w:r>
    </w:p>
    <w:p w:rsidR="002664A7" w:rsidRPr="009A77BE" w:rsidRDefault="00AD3B18" w:rsidP="00AD3B18">
      <w:pPr>
        <w:spacing w:after="120"/>
        <w:rPr>
          <w:sz w:val="22"/>
          <w:lang w:val="de-AT"/>
        </w:rPr>
      </w:pPr>
      <w:r w:rsidRPr="009A77BE">
        <w:rPr>
          <w:sz w:val="22"/>
          <w:lang w:val="de-AT"/>
        </w:rPr>
        <w:t>In die Welt der Kohlenhydrate, die bei biologischen Prozessen und Funktionen von enormer Bedeutung sind, entführte Univ.-Prof. DI Dr. Paul Kosma. „Rund zwei Drittel aller biologisch aktiven Proteine in Organismen – von Bakterien bis zu Säugetieren – sind mit einer Anzahl ganz bestimmter Zuckermoleküle verbunden. Diese sogenannte Glykosylierung ist für die Funktion der Proteine ausschlaggebend und sie bestimmt wichtige Eigenschaften wie die Immunogenität, Zelladhäsion, Zelldifferenzierung und das Zellwachstum mit. Die spezifischen Glykosylierungsmuster bei Tieren, Pflanzen und Bakterien sind unter anderem ausschlaggebend für die Immunogenität von Proteinen, das heißt, es hängt auch von den assoziierten Zuckermolekülen ab, ob unser Immunsystem Proteine als fremd erkennt oder nicht.</w:t>
      </w:r>
      <w:r w:rsidR="002664A7" w:rsidRPr="009A77BE">
        <w:rPr>
          <w:sz w:val="22"/>
          <w:lang w:val="de-AT"/>
        </w:rPr>
        <w:t xml:space="preserve">“ </w:t>
      </w:r>
    </w:p>
    <w:p w:rsidR="00AD3B18" w:rsidRPr="009A77BE" w:rsidRDefault="002664A7" w:rsidP="00AD3B18">
      <w:pPr>
        <w:spacing w:after="120"/>
        <w:rPr>
          <w:sz w:val="22"/>
          <w:lang w:val="de-AT"/>
        </w:rPr>
      </w:pPr>
      <w:r w:rsidRPr="009A77BE">
        <w:rPr>
          <w:sz w:val="22"/>
          <w:lang w:val="de-AT"/>
        </w:rPr>
        <w:t xml:space="preserve">Kosma, Leiter des Departments für Chemie am Vienna Institute of Biotechnology (VIBT BOKU), führte aus, wie viele wissenschaftlichen Disziplinen am Gebiet der Glykowissenschaften zusammenarbeiten, erläuterte den aktuellen Stand der Glykomforschung und schilderte eindrucksvoll, welch weitreichende Wirkungen kleinste Strukturen – Glykane, also Vielfachzucker – im menschlichen Organismus haben. </w:t>
      </w:r>
    </w:p>
    <w:p w:rsidR="007947F4" w:rsidRPr="009A77BE" w:rsidRDefault="007947F4" w:rsidP="007947F4">
      <w:pPr>
        <w:spacing w:before="240" w:after="120"/>
        <w:rPr>
          <w:b/>
          <w:lang w:val="de-AT"/>
        </w:rPr>
      </w:pPr>
      <w:r w:rsidRPr="009A77BE">
        <w:rPr>
          <w:b/>
          <w:lang w:val="de-AT"/>
        </w:rPr>
        <w:t>„Fremde“ Zucker – ein potentielles Risiko</w:t>
      </w:r>
    </w:p>
    <w:p w:rsidR="007947F4" w:rsidRPr="009A77BE" w:rsidRDefault="00E6392B" w:rsidP="007947F4">
      <w:pPr>
        <w:spacing w:after="120"/>
        <w:rPr>
          <w:sz w:val="22"/>
          <w:lang w:val="de-AT"/>
        </w:rPr>
      </w:pPr>
      <w:r w:rsidRPr="009A77BE">
        <w:rPr>
          <w:sz w:val="22"/>
          <w:lang w:val="de-AT"/>
        </w:rPr>
        <w:t>Ein Problem bei der biotechnologischen Erzeugung von therapeutisch wirksamen Molekülen (also Medikamenten) stellt die Neuraminsäure dar, die häufig als Endgruppe von Glykanen auftritt und von Bakterien und Viren als „Andockstelle“ verwendet wird. Hatten unsere urzeitlichen Vorfahren (Vorläufer des Homo Sapiens) noch die Fähigkeit</w:t>
      </w:r>
      <w:r w:rsidR="003D3974" w:rsidRPr="009A77BE">
        <w:rPr>
          <w:sz w:val="22"/>
          <w:lang w:val="de-AT"/>
        </w:rPr>
        <w:t>,</w:t>
      </w:r>
      <w:r w:rsidRPr="009A77BE">
        <w:rPr>
          <w:sz w:val="22"/>
          <w:lang w:val="de-AT"/>
        </w:rPr>
        <w:t xml:space="preserve"> einen verwandten Zucker</w:t>
      </w:r>
      <w:r w:rsidR="003D3974" w:rsidRPr="009A77BE">
        <w:rPr>
          <w:sz w:val="22"/>
          <w:lang w:val="de-AT"/>
        </w:rPr>
        <w:t xml:space="preserve"> – </w:t>
      </w:r>
      <w:r w:rsidRPr="009A77BE">
        <w:rPr>
          <w:sz w:val="22"/>
          <w:lang w:val="de-AT"/>
        </w:rPr>
        <w:t xml:space="preserve">die Glykoneuraminsäure – zu bilden, haben wir dieses Gen vor rund 2 Millionen Jahren verloren. Seither wird dieser Zucker </w:t>
      </w:r>
      <w:r w:rsidR="007947F4" w:rsidRPr="009A77BE">
        <w:rPr>
          <w:sz w:val="22"/>
          <w:lang w:val="de-AT"/>
        </w:rPr>
        <w:t xml:space="preserve">von unserem Körper </w:t>
      </w:r>
      <w:r w:rsidRPr="009A77BE">
        <w:rPr>
          <w:sz w:val="22"/>
          <w:lang w:val="de-AT"/>
        </w:rPr>
        <w:t xml:space="preserve">als </w:t>
      </w:r>
      <w:r w:rsidR="007947F4" w:rsidRPr="009A77BE">
        <w:rPr>
          <w:sz w:val="22"/>
          <w:lang w:val="de-AT"/>
        </w:rPr>
        <w:t>‚fremd‘ erkannt und kann immunogene Wirkungen auslösen. Kosma: „</w:t>
      </w:r>
      <w:r w:rsidR="003D3974" w:rsidRPr="009A77BE">
        <w:rPr>
          <w:sz w:val="22"/>
          <w:lang w:val="de-AT"/>
        </w:rPr>
        <w:t>Da</w:t>
      </w:r>
      <w:r w:rsidR="007947F4" w:rsidRPr="009A77BE">
        <w:rPr>
          <w:sz w:val="22"/>
          <w:lang w:val="de-AT"/>
        </w:rPr>
        <w:t xml:space="preserve"> Säugetierproteine vielfach mit Glykolylneuraminsäure ausgestattet sind, stellt die Erzeugung von rekombinanten Glykoproteinen in Hamster- und an</w:t>
      </w:r>
      <w:r w:rsidR="00A226CC" w:rsidRPr="009A77BE">
        <w:rPr>
          <w:sz w:val="22"/>
          <w:lang w:val="de-AT"/>
        </w:rPr>
        <w:t>deren Säugetierzellen ein potenz</w:t>
      </w:r>
      <w:r w:rsidR="007947F4" w:rsidRPr="009A77BE">
        <w:rPr>
          <w:sz w:val="22"/>
          <w:lang w:val="de-AT"/>
        </w:rPr>
        <w:t>ielles Risiko dar, diese immunogenen Strukturen zu erzeugen.</w:t>
      </w:r>
      <w:r w:rsidR="003F33F3" w:rsidRPr="009A77BE">
        <w:rPr>
          <w:sz w:val="22"/>
          <w:lang w:val="de-AT"/>
        </w:rPr>
        <w:t xml:space="preserve"> </w:t>
      </w:r>
    </w:p>
    <w:p w:rsidR="002664A7" w:rsidRPr="009A77BE" w:rsidRDefault="002664A7" w:rsidP="002664A7">
      <w:pPr>
        <w:spacing w:before="240" w:after="120"/>
        <w:rPr>
          <w:b/>
          <w:lang w:val="de-AT"/>
        </w:rPr>
      </w:pPr>
      <w:r w:rsidRPr="009A77BE">
        <w:rPr>
          <w:b/>
          <w:lang w:val="de-AT"/>
        </w:rPr>
        <w:lastRenderedPageBreak/>
        <w:t>Von der Erforschung bis zur Anwendung – Glykochemie und Glykobiologie als „Tools“ zur Produktion therapeutischer Moleküle</w:t>
      </w:r>
    </w:p>
    <w:p w:rsidR="002664A7" w:rsidRPr="009A77BE" w:rsidRDefault="002664A7" w:rsidP="002664A7">
      <w:pPr>
        <w:spacing w:after="120"/>
        <w:rPr>
          <w:sz w:val="22"/>
          <w:lang w:val="de-AT"/>
        </w:rPr>
      </w:pPr>
      <w:r w:rsidRPr="009A77BE">
        <w:rPr>
          <w:sz w:val="22"/>
          <w:lang w:val="de-AT"/>
        </w:rPr>
        <w:t xml:space="preserve">„Die große Herausforderung der modernen Biotechnologie besteht nun darin, authentische Glykosylierungsmuster in rekombinanten Proteinen zu generieren, um einerseits volle biologische Aktivität zu gewährleisten und andererseits unerwünschte Immunreaktionen gegen ‚fremde‘ Glykoformen zu vermeiden“, so Kosma. </w:t>
      </w:r>
    </w:p>
    <w:p w:rsidR="00772AFF" w:rsidRPr="009A77BE" w:rsidRDefault="003D3974" w:rsidP="00B062A4">
      <w:pPr>
        <w:spacing w:after="120"/>
        <w:rPr>
          <w:sz w:val="22"/>
          <w:lang w:val="de-AT"/>
        </w:rPr>
      </w:pPr>
      <w:r w:rsidRPr="009A77BE">
        <w:rPr>
          <w:sz w:val="22"/>
          <w:lang w:val="de-AT"/>
        </w:rPr>
        <w:t>Kosma</w:t>
      </w:r>
      <w:r w:rsidR="00056254" w:rsidRPr="009A77BE">
        <w:rPr>
          <w:sz w:val="22"/>
          <w:lang w:val="de-AT"/>
        </w:rPr>
        <w:t xml:space="preserve"> berichtete auch über die Erfolge, die mittels „Glyco-engineering“ bereits erzielt werden konnten: </w:t>
      </w:r>
      <w:r w:rsidR="00F12E01" w:rsidRPr="009A77BE">
        <w:rPr>
          <w:sz w:val="22"/>
          <w:lang w:val="de-AT"/>
        </w:rPr>
        <w:t>d</w:t>
      </w:r>
      <w:r w:rsidR="00056254" w:rsidRPr="009A77BE">
        <w:rPr>
          <w:sz w:val="22"/>
          <w:lang w:val="de-AT"/>
        </w:rPr>
        <w:t xml:space="preserve">ie vor kurzem an der Wiener Univerisität für Bodenkultur (BOKU) gelungene Herstellung von Plantbodies – </w:t>
      </w:r>
      <w:r w:rsidR="00F12E01" w:rsidRPr="009A77BE">
        <w:rPr>
          <w:sz w:val="22"/>
          <w:lang w:val="de-AT"/>
        </w:rPr>
        <w:t>dabei handelt es sich um</w:t>
      </w:r>
      <w:r w:rsidR="00056254" w:rsidRPr="009A77BE">
        <w:rPr>
          <w:sz w:val="22"/>
          <w:lang w:val="de-AT"/>
        </w:rPr>
        <w:t xml:space="preserve"> humanisierte Antikörper, die in einer Pflanze (Tabakpflanze) hergestellt werden. Oder </w:t>
      </w:r>
      <w:r w:rsidR="00F12E01" w:rsidRPr="009A77BE">
        <w:rPr>
          <w:sz w:val="22"/>
          <w:lang w:val="de-AT"/>
        </w:rPr>
        <w:t>t</w:t>
      </w:r>
      <w:r w:rsidR="00056254" w:rsidRPr="009A77BE">
        <w:rPr>
          <w:sz w:val="22"/>
          <w:lang w:val="de-AT"/>
        </w:rPr>
        <w:t>umorassoziierte Glykane, die als neue Antitumorvakzine Anwendung finden sowie die biotechnologische Produktion von Antikörpern zur Therapie und Vorbeugung von Infektionserkrankungen wie Bakterienruhr, Thyphus, Cholera, Malaria, Lungenentzündungen und Pilzinfektionen.</w:t>
      </w:r>
    </w:p>
    <w:p w:rsidR="00056254" w:rsidRPr="009A77BE" w:rsidRDefault="00056254" w:rsidP="00056254">
      <w:pPr>
        <w:spacing w:after="120"/>
        <w:rPr>
          <w:sz w:val="22"/>
          <w:lang w:val="de-AT"/>
        </w:rPr>
      </w:pPr>
      <w:r w:rsidRPr="009A77BE">
        <w:rPr>
          <w:sz w:val="22"/>
          <w:lang w:val="de-AT"/>
        </w:rPr>
        <w:t>Kosma abschließend: „Um letztlich Zellen anderer Organismen wie Pflanzen, Insekten oder Pilze dazu zu bewegen, „menschliche“ Glykosylierungsmuster zu produzieren, wird intensiv an der Aufklärung der zugrunde liegenden biologischen Gesetzmäßigkeiten gearbeitet. Gleichzeitig geht die technologieorientierte Grundlagenforschung eben dahin, diese alternativen Produktionssysteme für therapeutische Proteine weiter zu entwickeln.“</w:t>
      </w:r>
    </w:p>
    <w:p w:rsidR="007232D9" w:rsidRPr="009A77BE" w:rsidRDefault="007232D9" w:rsidP="007232D9">
      <w:pPr>
        <w:spacing w:before="240" w:after="120"/>
        <w:rPr>
          <w:b/>
          <w:lang w:val="de-AT"/>
        </w:rPr>
      </w:pPr>
      <w:r w:rsidRPr="009A77BE">
        <w:rPr>
          <w:b/>
          <w:lang w:val="de-AT"/>
        </w:rPr>
        <w:t>Die Stellung der RNA im „Buch des Lebens“</w:t>
      </w:r>
    </w:p>
    <w:p w:rsidR="00C031A8" w:rsidRPr="009A77BE" w:rsidRDefault="001C2518" w:rsidP="00B062A4">
      <w:pPr>
        <w:spacing w:after="120"/>
        <w:rPr>
          <w:sz w:val="22"/>
          <w:lang w:val="de-AT"/>
        </w:rPr>
      </w:pPr>
      <w:r w:rsidRPr="009A77BE">
        <w:rPr>
          <w:sz w:val="22"/>
          <w:lang w:val="de-AT"/>
        </w:rPr>
        <w:t>In ihrem jüngst erschienenen Buch „Die Henne und das Ei</w:t>
      </w:r>
      <w:r w:rsidR="006C5B86" w:rsidRPr="009A77BE">
        <w:rPr>
          <w:sz w:val="22"/>
          <w:lang w:val="de-AT"/>
        </w:rPr>
        <w:t xml:space="preserve"> – auf der Suche nach dem Ursprung des Lebens</w:t>
      </w:r>
      <w:r w:rsidRPr="009A77BE">
        <w:rPr>
          <w:sz w:val="22"/>
          <w:lang w:val="de-AT"/>
        </w:rPr>
        <w:t>“ beschreibt Univ.-Prof.</w:t>
      </w:r>
      <w:r w:rsidRPr="009A77BE">
        <w:rPr>
          <w:sz w:val="22"/>
          <w:vertAlign w:val="superscript"/>
          <w:lang w:val="de-AT"/>
        </w:rPr>
        <w:t>in</w:t>
      </w:r>
      <w:r w:rsidRPr="009A77BE">
        <w:rPr>
          <w:sz w:val="22"/>
          <w:lang w:val="de-AT"/>
        </w:rPr>
        <w:t xml:space="preserve"> Dr.</w:t>
      </w:r>
      <w:r w:rsidRPr="009A77BE">
        <w:rPr>
          <w:sz w:val="22"/>
          <w:vertAlign w:val="superscript"/>
          <w:lang w:val="de-AT"/>
        </w:rPr>
        <w:t>in</w:t>
      </w:r>
      <w:r w:rsidRPr="009A77BE">
        <w:rPr>
          <w:sz w:val="22"/>
          <w:lang w:val="de-AT"/>
        </w:rPr>
        <w:t xml:space="preserve"> Renée Schroeder die spannende Suche nach dem Ursprung des Lebens. Und auch bei der </w:t>
      </w:r>
      <w:r w:rsidRPr="009A77BE">
        <w:rPr>
          <w:i/>
          <w:sz w:val="22"/>
          <w:lang w:val="de-AT"/>
        </w:rPr>
        <w:t>Amgen.Press.Academy.</w:t>
      </w:r>
      <w:r w:rsidRPr="009A77BE">
        <w:rPr>
          <w:sz w:val="22"/>
          <w:lang w:val="de-AT"/>
        </w:rPr>
        <w:t xml:space="preserve"> nahm sie die anwesenden JournalistInnen mit auf eine Reise „in meine Lieblingswelt, die Welt der RNA“, so Schroeder, Biochemikerin und Genetikerin, </w:t>
      </w:r>
      <w:r w:rsidR="00975F22" w:rsidRPr="009A77BE">
        <w:rPr>
          <w:sz w:val="22"/>
          <w:lang w:val="de-AT"/>
        </w:rPr>
        <w:t xml:space="preserve">Leiterin des Departments für Biochemie und Zellbiologie, </w:t>
      </w:r>
      <w:r w:rsidRPr="009A77BE">
        <w:rPr>
          <w:sz w:val="22"/>
          <w:lang w:val="de-AT"/>
        </w:rPr>
        <w:t>Universität Wien, Max F. Perutz Laboratories</w:t>
      </w:r>
      <w:r w:rsidR="00975F22" w:rsidRPr="009A77BE">
        <w:rPr>
          <w:sz w:val="22"/>
          <w:lang w:val="de-AT"/>
        </w:rPr>
        <w:t>.</w:t>
      </w:r>
      <w:r w:rsidRPr="009A77BE">
        <w:rPr>
          <w:sz w:val="22"/>
          <w:lang w:val="de-AT"/>
        </w:rPr>
        <w:t xml:space="preserve"> </w:t>
      </w:r>
      <w:r w:rsidR="00975F22" w:rsidRPr="009A77BE">
        <w:rPr>
          <w:sz w:val="22"/>
          <w:lang w:val="de-AT"/>
        </w:rPr>
        <w:t xml:space="preserve">Schroeder spricht von der RNA als vom „Molekül des Lebens“ </w:t>
      </w:r>
      <w:r w:rsidR="00573DB7" w:rsidRPr="009A77BE">
        <w:rPr>
          <w:sz w:val="22"/>
          <w:lang w:val="de-AT"/>
        </w:rPr>
        <w:t xml:space="preserve">– nach heutigem Wissensstand natürlich. </w:t>
      </w:r>
      <w:r w:rsidR="00C031A8" w:rsidRPr="009A77BE">
        <w:rPr>
          <w:sz w:val="22"/>
          <w:lang w:val="de-AT"/>
        </w:rPr>
        <w:t xml:space="preserve">So </w:t>
      </w:r>
      <w:r w:rsidR="00975F22" w:rsidRPr="009A77BE">
        <w:rPr>
          <w:sz w:val="22"/>
          <w:lang w:val="de-AT"/>
        </w:rPr>
        <w:t xml:space="preserve">beschreibt </w:t>
      </w:r>
      <w:r w:rsidR="00C031A8" w:rsidRPr="009A77BE">
        <w:rPr>
          <w:sz w:val="22"/>
          <w:lang w:val="de-AT"/>
        </w:rPr>
        <w:t xml:space="preserve">sie </w:t>
      </w:r>
      <w:r w:rsidR="00975F22" w:rsidRPr="009A77BE">
        <w:rPr>
          <w:sz w:val="22"/>
          <w:lang w:val="de-AT"/>
        </w:rPr>
        <w:t xml:space="preserve">die mögliche Entwicklung </w:t>
      </w:r>
      <w:r w:rsidR="00573DB7" w:rsidRPr="009A77BE">
        <w:rPr>
          <w:sz w:val="22"/>
          <w:lang w:val="de-AT"/>
        </w:rPr>
        <w:t xml:space="preserve">der ersten Bausteine des Lebens </w:t>
      </w:r>
      <w:r w:rsidR="00975F22" w:rsidRPr="009A77BE">
        <w:rPr>
          <w:sz w:val="22"/>
          <w:lang w:val="de-AT"/>
        </w:rPr>
        <w:t>in der „Ursuppe“</w:t>
      </w:r>
      <w:r w:rsidR="00FD065C" w:rsidRPr="009A77BE">
        <w:rPr>
          <w:sz w:val="22"/>
          <w:lang w:val="de-AT"/>
        </w:rPr>
        <w:t>.</w:t>
      </w:r>
      <w:r w:rsidR="00975F22" w:rsidRPr="009A77BE">
        <w:rPr>
          <w:sz w:val="22"/>
          <w:lang w:val="de-AT"/>
        </w:rPr>
        <w:t xml:space="preserve"> </w:t>
      </w:r>
      <w:r w:rsidR="00C031A8" w:rsidRPr="009A77BE">
        <w:rPr>
          <w:sz w:val="22"/>
          <w:lang w:val="de-AT"/>
        </w:rPr>
        <w:t>„</w:t>
      </w:r>
      <w:r w:rsidR="00FD065C" w:rsidRPr="009A77BE">
        <w:rPr>
          <w:sz w:val="22"/>
          <w:lang w:val="de-AT"/>
        </w:rPr>
        <w:t>Die Sache ist ja die: Leben ist selbstorganisierte Information und Stoffwechsel.</w:t>
      </w:r>
      <w:r w:rsidR="00E95339" w:rsidRPr="009A77BE">
        <w:rPr>
          <w:sz w:val="22"/>
          <w:lang w:val="de-AT"/>
        </w:rPr>
        <w:t xml:space="preserve"> Aber wie ist dieses Leben entstanden? Ganz am Anfang?</w:t>
      </w:r>
      <w:r w:rsidR="00C031A8" w:rsidRPr="009A77BE">
        <w:rPr>
          <w:sz w:val="22"/>
          <w:lang w:val="de-AT"/>
        </w:rPr>
        <w:t>“, fragt sie.</w:t>
      </w:r>
    </w:p>
    <w:p w:rsidR="00953CCA" w:rsidRPr="009A77BE" w:rsidRDefault="00E95339" w:rsidP="00B062A4">
      <w:pPr>
        <w:spacing w:after="120"/>
        <w:rPr>
          <w:sz w:val="22"/>
          <w:lang w:val="de-AT"/>
        </w:rPr>
      </w:pPr>
      <w:r w:rsidRPr="009A77BE">
        <w:rPr>
          <w:sz w:val="22"/>
          <w:lang w:val="de-AT"/>
        </w:rPr>
        <w:t>Wenn wir heute auch davon ausgehen, basierend auf den Ergebnissen des Miller-Urey</w:t>
      </w:r>
      <w:r w:rsidR="00F12E01" w:rsidRPr="009A77BE">
        <w:rPr>
          <w:sz w:val="22"/>
          <w:lang w:val="de-AT"/>
        </w:rPr>
        <w:t>-</w:t>
      </w:r>
      <w:r w:rsidRPr="009A77BE">
        <w:rPr>
          <w:sz w:val="22"/>
          <w:lang w:val="de-AT"/>
        </w:rPr>
        <w:t xml:space="preserve">Experimentes von 1953, dass unter den Bedingungen der Ursuppe, also vor rund vier Milliarden Jahren, tatsächlich präbiotische Baustoffe – Basen, Aminosäuren und zuckerähnliche Verbindungen – also organische Verbindungen quasi entstehen mussten, bleibt eine wichtige Frage offen: </w:t>
      </w:r>
      <w:r w:rsidR="00953CCA" w:rsidRPr="009A77BE">
        <w:rPr>
          <w:sz w:val="22"/>
          <w:lang w:val="de-AT"/>
        </w:rPr>
        <w:t>Wie ging es weiter? Wie konnten sich diese einfachen Bausteine „organisieren“? Wie Lebensinformation speichern und weitergeben</w:t>
      </w:r>
      <w:r w:rsidR="00573DB7" w:rsidRPr="009A77BE">
        <w:rPr>
          <w:sz w:val="22"/>
          <w:lang w:val="de-AT"/>
        </w:rPr>
        <w:t xml:space="preserve"> (Vermehrung)</w:t>
      </w:r>
      <w:r w:rsidR="00953CCA" w:rsidRPr="009A77BE">
        <w:rPr>
          <w:sz w:val="22"/>
          <w:lang w:val="de-AT"/>
        </w:rPr>
        <w:t xml:space="preserve">, wie Stoffwechsel katalysieren? </w:t>
      </w:r>
    </w:p>
    <w:p w:rsidR="007232D9" w:rsidRPr="009A77BE" w:rsidRDefault="00573DB7" w:rsidP="00B062A4">
      <w:pPr>
        <w:spacing w:after="120"/>
        <w:rPr>
          <w:sz w:val="22"/>
          <w:lang w:val="de-AT"/>
        </w:rPr>
      </w:pPr>
      <w:r w:rsidRPr="009A77BE">
        <w:rPr>
          <w:sz w:val="22"/>
          <w:lang w:val="de-AT"/>
        </w:rPr>
        <w:t xml:space="preserve">„Über viele Jahre hinweg zielten die Ursuppenexperimente darauf ab, herauszufinden, wie in der Ursuppe DNA entstehen konnte. Oder wie </w:t>
      </w:r>
      <w:r w:rsidR="00C031A8" w:rsidRPr="009A77BE">
        <w:rPr>
          <w:sz w:val="22"/>
          <w:lang w:val="de-AT"/>
        </w:rPr>
        <w:t xml:space="preserve">die Proteine </w:t>
      </w:r>
      <w:r w:rsidRPr="009A77BE">
        <w:rPr>
          <w:sz w:val="22"/>
          <w:lang w:val="de-AT"/>
        </w:rPr>
        <w:t xml:space="preserve">in der Ursuppe </w:t>
      </w:r>
      <w:r w:rsidR="00C031A8" w:rsidRPr="009A77BE">
        <w:rPr>
          <w:sz w:val="22"/>
          <w:lang w:val="de-AT"/>
        </w:rPr>
        <w:t>entstehen konnten. Ein Knackpunt. Denn: Die Proteine sind notwendig, um DNA herzustellen. Die Information der DNA aber ist notwendig, um Proteine herzustellen. Was also war zuerst da? Die Henne oder das Ei?“</w:t>
      </w:r>
      <w:r w:rsidR="00A56F4F" w:rsidRPr="009A77BE">
        <w:rPr>
          <w:sz w:val="22"/>
          <w:lang w:val="de-AT"/>
        </w:rPr>
        <w:t xml:space="preserve"> Da kam ein weiterer Spieler aufs Feld: die RNA, die Ribonukleinsäure. Und diese </w:t>
      </w:r>
      <w:r w:rsidR="00FD065C" w:rsidRPr="009A77BE">
        <w:rPr>
          <w:sz w:val="22"/>
          <w:lang w:val="de-AT"/>
        </w:rPr>
        <w:t>RNA ist das Henn-Ei</w:t>
      </w:r>
      <w:r w:rsidR="00A56F4F" w:rsidRPr="009A77BE">
        <w:rPr>
          <w:sz w:val="22"/>
          <w:lang w:val="de-AT"/>
        </w:rPr>
        <w:t>, postuliert Schroeder. „</w:t>
      </w:r>
      <w:r w:rsidR="00FD065C" w:rsidRPr="009A77BE">
        <w:rPr>
          <w:sz w:val="22"/>
          <w:lang w:val="de-AT"/>
        </w:rPr>
        <w:t xml:space="preserve">Weil sie </w:t>
      </w:r>
      <w:r w:rsidR="00A56F4F" w:rsidRPr="009A77BE">
        <w:rPr>
          <w:sz w:val="22"/>
          <w:lang w:val="de-AT"/>
        </w:rPr>
        <w:t>nämlich beides kann: Bauplan sein und den Stoffwechsel antreiben. I</w:t>
      </w:r>
      <w:r w:rsidR="00FD065C" w:rsidRPr="009A77BE">
        <w:rPr>
          <w:sz w:val="22"/>
          <w:lang w:val="de-AT"/>
        </w:rPr>
        <w:t xml:space="preserve">n der ersten Dimension, ihrer Primärstruktur, </w:t>
      </w:r>
      <w:r w:rsidR="00A56F4F" w:rsidRPr="009A77BE">
        <w:rPr>
          <w:sz w:val="22"/>
          <w:lang w:val="de-AT"/>
        </w:rPr>
        <w:t xml:space="preserve">kann sie </w:t>
      </w:r>
      <w:r w:rsidR="00FD065C" w:rsidRPr="009A77BE">
        <w:rPr>
          <w:sz w:val="22"/>
          <w:lang w:val="de-AT"/>
        </w:rPr>
        <w:t>Information</w:t>
      </w:r>
      <w:r w:rsidR="00A56F4F" w:rsidRPr="009A77BE">
        <w:rPr>
          <w:sz w:val="22"/>
          <w:lang w:val="de-AT"/>
        </w:rPr>
        <w:t xml:space="preserve"> speichern</w:t>
      </w:r>
      <w:r w:rsidR="00FD065C" w:rsidRPr="009A77BE">
        <w:rPr>
          <w:sz w:val="22"/>
          <w:lang w:val="de-AT"/>
        </w:rPr>
        <w:t xml:space="preserve"> – wie die </w:t>
      </w:r>
      <w:r w:rsidR="00A56F4F" w:rsidRPr="009A77BE">
        <w:rPr>
          <w:sz w:val="22"/>
          <w:lang w:val="de-AT"/>
        </w:rPr>
        <w:t>DNA</w:t>
      </w:r>
      <w:r w:rsidR="00FD065C" w:rsidRPr="009A77BE">
        <w:rPr>
          <w:sz w:val="22"/>
          <w:lang w:val="de-AT"/>
        </w:rPr>
        <w:t xml:space="preserve">. Und zusätzlich </w:t>
      </w:r>
      <w:r w:rsidR="00A56F4F" w:rsidRPr="009A77BE">
        <w:rPr>
          <w:sz w:val="22"/>
          <w:lang w:val="de-AT"/>
        </w:rPr>
        <w:t xml:space="preserve">kann sie </w:t>
      </w:r>
      <w:r w:rsidR="00FD065C" w:rsidRPr="009A77BE">
        <w:rPr>
          <w:sz w:val="22"/>
          <w:lang w:val="de-AT"/>
        </w:rPr>
        <w:t>in ihrer Fähigkeit</w:t>
      </w:r>
      <w:r w:rsidR="00F12E01" w:rsidRPr="009A77BE">
        <w:rPr>
          <w:sz w:val="22"/>
          <w:lang w:val="de-AT"/>
        </w:rPr>
        <w:t>,</w:t>
      </w:r>
      <w:r w:rsidR="00FD065C" w:rsidRPr="009A77BE">
        <w:rPr>
          <w:sz w:val="22"/>
          <w:lang w:val="de-AT"/>
        </w:rPr>
        <w:t xml:space="preserve"> sich zu falten und dreidimensionale Strukturen zu bilde</w:t>
      </w:r>
      <w:r w:rsidR="00A56F4F" w:rsidRPr="009A77BE">
        <w:rPr>
          <w:sz w:val="22"/>
          <w:lang w:val="de-AT"/>
        </w:rPr>
        <w:t>n, Funktionalität entfalten</w:t>
      </w:r>
      <w:r w:rsidR="00FD065C" w:rsidRPr="009A77BE">
        <w:rPr>
          <w:sz w:val="22"/>
          <w:lang w:val="de-AT"/>
        </w:rPr>
        <w:t xml:space="preserve">. Und dies ist die Voraussetzung dafür, dass sie ihre Stoffwechselfunktion erfüllen </w:t>
      </w:r>
      <w:r w:rsidR="00FD065C" w:rsidRPr="009A77BE">
        <w:rPr>
          <w:sz w:val="22"/>
          <w:lang w:val="de-AT"/>
        </w:rPr>
        <w:lastRenderedPageBreak/>
        <w:t>kann wie Proteine. Information und Stoffwechsel. Die zwei wichtigsten Eigenschaften des Lebens. In einem Molekül.“</w:t>
      </w:r>
      <w:r w:rsidR="00A56F4F" w:rsidRPr="009A77BE">
        <w:rPr>
          <w:sz w:val="22"/>
          <w:lang w:val="de-AT"/>
        </w:rPr>
        <w:t xml:space="preserve"> </w:t>
      </w:r>
      <w:r w:rsidR="000B46EE" w:rsidRPr="009A77BE">
        <w:rPr>
          <w:sz w:val="22"/>
          <w:lang w:val="de-AT"/>
        </w:rPr>
        <w:t>Aber natürlich alles aus heutiger wissenschaftlicher Sicht, betont Schroeder, denn laufend werden neue Erkenntnisse gewonnen, laufend muss das „Weltbild angepasst, zurecht gerückt werden“.</w:t>
      </w:r>
    </w:p>
    <w:p w:rsidR="004D15D7" w:rsidRPr="009A77BE" w:rsidRDefault="004D15D7" w:rsidP="004D15D7">
      <w:pPr>
        <w:spacing w:before="240" w:after="120"/>
        <w:rPr>
          <w:b/>
          <w:lang w:val="de-AT"/>
        </w:rPr>
      </w:pPr>
      <w:r w:rsidRPr="009A77BE">
        <w:rPr>
          <w:b/>
          <w:lang w:val="de-AT"/>
        </w:rPr>
        <w:t xml:space="preserve">Das </w:t>
      </w:r>
      <w:r w:rsidR="00231C48" w:rsidRPr="009A77BE">
        <w:rPr>
          <w:b/>
          <w:lang w:val="de-AT"/>
        </w:rPr>
        <w:t>„</w:t>
      </w:r>
      <w:r w:rsidRPr="009A77BE">
        <w:rPr>
          <w:b/>
          <w:lang w:val="de-AT"/>
        </w:rPr>
        <w:t>Molekül des Lebens</w:t>
      </w:r>
      <w:r w:rsidR="00231C48" w:rsidRPr="009A77BE">
        <w:rPr>
          <w:b/>
          <w:lang w:val="de-AT"/>
        </w:rPr>
        <w:t>“</w:t>
      </w:r>
      <w:r w:rsidRPr="009A77BE">
        <w:rPr>
          <w:b/>
          <w:lang w:val="de-AT"/>
        </w:rPr>
        <w:t xml:space="preserve"> als Therapeutikum</w:t>
      </w:r>
      <w:r w:rsidR="00231C48" w:rsidRPr="009A77BE">
        <w:rPr>
          <w:b/>
          <w:lang w:val="de-AT"/>
        </w:rPr>
        <w:t xml:space="preserve"> für die Spitzenmedizin von morgen</w:t>
      </w:r>
    </w:p>
    <w:p w:rsidR="00F43111" w:rsidRPr="009A77BE" w:rsidRDefault="00F43111" w:rsidP="00F43111">
      <w:pPr>
        <w:spacing w:after="120"/>
        <w:rPr>
          <w:sz w:val="22"/>
          <w:lang w:val="de-AT"/>
        </w:rPr>
      </w:pPr>
      <w:r w:rsidRPr="009A77BE">
        <w:rPr>
          <w:sz w:val="22"/>
          <w:lang w:val="de-AT"/>
        </w:rPr>
        <w:t xml:space="preserve">Aber die </w:t>
      </w:r>
      <w:r w:rsidR="00E655A2" w:rsidRPr="009A77BE">
        <w:rPr>
          <w:sz w:val="22"/>
          <w:lang w:val="de-AT"/>
        </w:rPr>
        <w:t xml:space="preserve">Forschung und </w:t>
      </w:r>
      <w:r w:rsidRPr="009A77BE">
        <w:rPr>
          <w:sz w:val="22"/>
          <w:lang w:val="de-AT"/>
        </w:rPr>
        <w:t xml:space="preserve">Erkenntnisse rund um die RNA haben auch für die </w:t>
      </w:r>
      <w:r w:rsidRPr="009A77BE">
        <w:rPr>
          <w:i/>
          <w:sz w:val="22"/>
          <w:lang w:val="de-AT"/>
        </w:rPr>
        <w:t>Medizin von morgen</w:t>
      </w:r>
      <w:r w:rsidRPr="009A77BE">
        <w:rPr>
          <w:sz w:val="22"/>
          <w:lang w:val="de-AT"/>
        </w:rPr>
        <w:t xml:space="preserve"> weitreichende Bedeutung. In den letzten Jahren haben Forschungsunternehmen und universitäre Einrichtungen die Chance erkannt, durch die Hilfe von RNA-Molekülen gezielt in biologische Prozesse eingreifen zu können. Und dies bedeutet theoretisch auch, in Krankheitsprozesse eingreifen zu können.</w:t>
      </w:r>
    </w:p>
    <w:p w:rsidR="00F43111" w:rsidRPr="009A77BE" w:rsidRDefault="00F43111" w:rsidP="00F43111">
      <w:pPr>
        <w:spacing w:after="120"/>
        <w:rPr>
          <w:sz w:val="22"/>
          <w:lang w:val="de-AT"/>
        </w:rPr>
      </w:pPr>
      <w:r w:rsidRPr="009A77BE">
        <w:rPr>
          <w:sz w:val="22"/>
          <w:lang w:val="de-AT"/>
        </w:rPr>
        <w:t>Viele Erkrankungen sind nämlich die Folge der Expression unerwünschter Gene</w:t>
      </w:r>
      <w:r w:rsidR="00E655A2" w:rsidRPr="009A77BE">
        <w:rPr>
          <w:sz w:val="22"/>
          <w:lang w:val="de-AT"/>
        </w:rPr>
        <w:t xml:space="preserve">, </w:t>
      </w:r>
      <w:r w:rsidR="004F2BD2" w:rsidRPr="009A77BE">
        <w:rPr>
          <w:sz w:val="22"/>
          <w:lang w:val="de-AT"/>
        </w:rPr>
        <w:t xml:space="preserve">dies ist </w:t>
      </w:r>
      <w:r w:rsidRPr="009A77BE">
        <w:rPr>
          <w:sz w:val="22"/>
          <w:lang w:val="de-AT"/>
        </w:rPr>
        <w:t>bei Virusinfektionen</w:t>
      </w:r>
      <w:r w:rsidR="00E655A2" w:rsidRPr="009A77BE">
        <w:rPr>
          <w:sz w:val="22"/>
          <w:lang w:val="de-AT"/>
        </w:rPr>
        <w:t xml:space="preserve"> zum Beispiel</w:t>
      </w:r>
      <w:r w:rsidR="004F2BD2" w:rsidRPr="009A77BE">
        <w:rPr>
          <w:sz w:val="22"/>
          <w:lang w:val="de-AT"/>
        </w:rPr>
        <w:t xml:space="preserve"> der Fall. O</w:t>
      </w:r>
      <w:r w:rsidRPr="009A77BE">
        <w:rPr>
          <w:sz w:val="22"/>
          <w:lang w:val="de-AT"/>
        </w:rPr>
        <w:t xml:space="preserve">der </w:t>
      </w:r>
      <w:r w:rsidR="004F2BD2" w:rsidRPr="009A77BE">
        <w:rPr>
          <w:sz w:val="22"/>
          <w:lang w:val="de-AT"/>
        </w:rPr>
        <w:t xml:space="preserve">die Erkrankung entsteht in Folge </w:t>
      </w:r>
      <w:r w:rsidRPr="009A77BE">
        <w:rPr>
          <w:sz w:val="22"/>
          <w:lang w:val="de-AT"/>
        </w:rPr>
        <w:t>mutierter und überexprimierter Gene</w:t>
      </w:r>
      <w:r w:rsidR="004F2BD2" w:rsidRPr="009A77BE">
        <w:rPr>
          <w:sz w:val="22"/>
          <w:lang w:val="de-AT"/>
        </w:rPr>
        <w:t xml:space="preserve">, wie zum Beispiel </w:t>
      </w:r>
      <w:r w:rsidRPr="009A77BE">
        <w:rPr>
          <w:sz w:val="22"/>
          <w:lang w:val="de-AT"/>
        </w:rPr>
        <w:t xml:space="preserve">bei vielen Krebserkrankungen. Gelingt es nun, diese Gene auszuschalten, </w:t>
      </w:r>
      <w:r w:rsidR="00E655A2" w:rsidRPr="009A77BE">
        <w:rPr>
          <w:sz w:val="22"/>
          <w:lang w:val="de-AT"/>
        </w:rPr>
        <w:t xml:space="preserve">könnte </w:t>
      </w:r>
      <w:r w:rsidRPr="009A77BE">
        <w:rPr>
          <w:sz w:val="22"/>
          <w:lang w:val="de-AT"/>
        </w:rPr>
        <w:t xml:space="preserve">dies zur Heilung führen. So können </w:t>
      </w:r>
      <w:r w:rsidR="00902257" w:rsidRPr="009A77BE">
        <w:rPr>
          <w:sz w:val="22"/>
          <w:lang w:val="de-AT"/>
        </w:rPr>
        <w:t>z. B.</w:t>
      </w:r>
      <w:r w:rsidRPr="009A77BE">
        <w:rPr>
          <w:sz w:val="22"/>
          <w:lang w:val="de-AT"/>
        </w:rPr>
        <w:t xml:space="preserve"> durch den Einsatz der sog. RNA-Interferenz solche Ziel-Gene ausgeschaltet werden, bevor die entsprechenden schädlichen Proteine produziert werden. </w:t>
      </w:r>
    </w:p>
    <w:p w:rsidR="00E655A2" w:rsidRPr="009A77BE" w:rsidRDefault="00F43111" w:rsidP="00F43111">
      <w:pPr>
        <w:spacing w:after="120"/>
        <w:rPr>
          <w:sz w:val="22"/>
          <w:lang w:val="de-AT"/>
        </w:rPr>
      </w:pPr>
      <w:r w:rsidRPr="009A77BE">
        <w:rPr>
          <w:sz w:val="22"/>
          <w:lang w:val="de-AT"/>
        </w:rPr>
        <w:t xml:space="preserve">Die Entwicklung von Therapeutika auf der Basis von RNA scheint also ein ausgesprochen erfolgsversprechender Weg der Zukunft zu sein. </w:t>
      </w:r>
    </w:p>
    <w:p w:rsidR="00F43111" w:rsidRPr="009A77BE" w:rsidRDefault="00E655A2" w:rsidP="00F43111">
      <w:pPr>
        <w:spacing w:after="120"/>
        <w:rPr>
          <w:sz w:val="22"/>
          <w:lang w:val="de-AT"/>
        </w:rPr>
      </w:pPr>
      <w:r w:rsidRPr="009A77BE">
        <w:rPr>
          <w:sz w:val="22"/>
          <w:lang w:val="de-AT"/>
        </w:rPr>
        <w:t>Zum Abschluss sei Schroeder noch einmal aus ihrem Buch zitiert: „Jeder Mensch irrt. Nur dadurch nähern wir uns in winzigen Schritten der Wirklichkeit an. Genauso wie die Evolution machen wir viele, kleine, fehlerhafte Schritte. Aber die hohe Anzahl der Schritte bring</w:t>
      </w:r>
      <w:r w:rsidR="00902257" w:rsidRPr="009A77BE">
        <w:rPr>
          <w:sz w:val="22"/>
          <w:lang w:val="de-AT"/>
        </w:rPr>
        <w:t>t uns dann doch schnell weiter…</w:t>
      </w:r>
      <w:r w:rsidRPr="009A77BE">
        <w:rPr>
          <w:sz w:val="22"/>
          <w:lang w:val="de-AT"/>
        </w:rPr>
        <w:t>Heute halten wir die RNA für das Molekül des Lebens, vor wenigen Jahren war es noch die DNA.</w:t>
      </w:r>
      <w:r w:rsidR="00231C48" w:rsidRPr="009A77BE">
        <w:rPr>
          <w:sz w:val="22"/>
          <w:lang w:val="de-AT"/>
        </w:rPr>
        <w:t xml:space="preserve"> Ich bin gespannt, welches Molekül der R</w:t>
      </w:r>
      <w:r w:rsidR="00902257" w:rsidRPr="009A77BE">
        <w:rPr>
          <w:sz w:val="22"/>
          <w:lang w:val="de-AT"/>
        </w:rPr>
        <w:t>NA diese Rolle abnehmen wird…</w:t>
      </w:r>
      <w:r w:rsidR="00231C48" w:rsidRPr="009A77BE">
        <w:rPr>
          <w:sz w:val="22"/>
          <w:lang w:val="de-AT"/>
        </w:rPr>
        <w:t>Oder ist die RNA wirklich das Molekül des Lebens?“</w:t>
      </w:r>
    </w:p>
    <w:p w:rsidR="00231C48" w:rsidRPr="009A77BE" w:rsidRDefault="00A62127" w:rsidP="00231C48">
      <w:pPr>
        <w:spacing w:before="240" w:after="120"/>
        <w:rPr>
          <w:b/>
          <w:lang w:val="de-AT"/>
        </w:rPr>
      </w:pPr>
      <w:r w:rsidRPr="009A77BE">
        <w:rPr>
          <w:b/>
          <w:lang w:val="de-AT"/>
        </w:rPr>
        <w:t>Forschung der Zukunft</w:t>
      </w:r>
    </w:p>
    <w:p w:rsidR="00A62127" w:rsidRPr="009A77BE" w:rsidRDefault="00A62127" w:rsidP="00A62127">
      <w:pPr>
        <w:spacing w:after="120"/>
        <w:rPr>
          <w:sz w:val="22"/>
        </w:rPr>
      </w:pPr>
      <w:r w:rsidRPr="009A77BE">
        <w:rPr>
          <w:sz w:val="22"/>
          <w:lang w:val="de-AT"/>
        </w:rPr>
        <w:t xml:space="preserve">Und wie könnte die Spitzenmedizin in 10 Jahren, also im Jahr 2021, auf Basis der Erkenntnisse der modernen Biotechnologie aussehen? </w:t>
      </w:r>
      <w:r w:rsidRPr="009A77BE">
        <w:rPr>
          <w:sz w:val="22"/>
        </w:rPr>
        <w:t xml:space="preserve">Dieser Frage ging Tom Lillie, MD, PhD, </w:t>
      </w:r>
      <w:r w:rsidR="00805947" w:rsidRPr="009A77BE">
        <w:rPr>
          <w:sz w:val="22"/>
        </w:rPr>
        <w:t xml:space="preserve">International Therapeutic Area Head for Oncology, Amgen </w:t>
      </w:r>
      <w:r w:rsidRPr="009A77BE">
        <w:rPr>
          <w:sz w:val="22"/>
        </w:rPr>
        <w:t>UK</w:t>
      </w:r>
      <w:r w:rsidR="00805947" w:rsidRPr="009A77BE">
        <w:rPr>
          <w:sz w:val="22"/>
        </w:rPr>
        <w:t>,</w:t>
      </w:r>
      <w:r w:rsidRPr="009A77BE">
        <w:rPr>
          <w:sz w:val="22"/>
        </w:rPr>
        <w:t xml:space="preserve"> nach.</w:t>
      </w:r>
    </w:p>
    <w:p w:rsidR="00772AFF" w:rsidRPr="009A77BE" w:rsidRDefault="00B34B69" w:rsidP="00B062A4">
      <w:pPr>
        <w:spacing w:after="120"/>
        <w:rPr>
          <w:sz w:val="22"/>
          <w:lang w:val="de-AT"/>
        </w:rPr>
      </w:pPr>
      <w:r w:rsidRPr="009A77BE">
        <w:rPr>
          <w:sz w:val="22"/>
          <w:lang w:val="de-AT"/>
        </w:rPr>
        <w:t xml:space="preserve">„Der Zeitgeist des 21. Jahrhunderts kann mit </w:t>
      </w:r>
      <w:r w:rsidR="00D8096A" w:rsidRPr="009A77BE">
        <w:rPr>
          <w:sz w:val="22"/>
          <w:lang w:val="de-AT"/>
        </w:rPr>
        <w:t xml:space="preserve">zwei </w:t>
      </w:r>
      <w:r w:rsidRPr="009A77BE">
        <w:rPr>
          <w:sz w:val="22"/>
          <w:lang w:val="de-AT"/>
        </w:rPr>
        <w:t>Worten zusammengefasst werden: personalis</w:t>
      </w:r>
      <w:r w:rsidR="001F4A1A" w:rsidRPr="009A77BE">
        <w:rPr>
          <w:sz w:val="22"/>
          <w:lang w:val="de-AT"/>
        </w:rPr>
        <w:t>ierte Medizin. Diese zwei Worte</w:t>
      </w:r>
      <w:r w:rsidRPr="009A77BE">
        <w:rPr>
          <w:sz w:val="22"/>
          <w:lang w:val="de-AT"/>
        </w:rPr>
        <w:t xml:space="preserve"> </w:t>
      </w:r>
      <w:r w:rsidR="00D8096A" w:rsidRPr="009A77BE">
        <w:rPr>
          <w:sz w:val="22"/>
          <w:lang w:val="de-AT"/>
        </w:rPr>
        <w:t xml:space="preserve">umfassen all unsere Wünsche und Hoffnungen an </w:t>
      </w:r>
      <w:r w:rsidR="007D3CF1" w:rsidRPr="009A77BE">
        <w:rPr>
          <w:sz w:val="22"/>
          <w:lang w:val="de-AT"/>
        </w:rPr>
        <w:t xml:space="preserve">und in </w:t>
      </w:r>
      <w:r w:rsidR="00D8096A" w:rsidRPr="009A77BE">
        <w:rPr>
          <w:sz w:val="22"/>
          <w:lang w:val="de-AT"/>
        </w:rPr>
        <w:t xml:space="preserve">die </w:t>
      </w:r>
      <w:r w:rsidRPr="009A77BE">
        <w:rPr>
          <w:sz w:val="22"/>
          <w:lang w:val="de-AT"/>
        </w:rPr>
        <w:t>moderne</w:t>
      </w:r>
      <w:r w:rsidR="00D8096A" w:rsidRPr="009A77BE">
        <w:rPr>
          <w:sz w:val="22"/>
          <w:lang w:val="de-AT"/>
        </w:rPr>
        <w:t xml:space="preserve"> Spitzenmedizin</w:t>
      </w:r>
      <w:r w:rsidRPr="009A77BE">
        <w:rPr>
          <w:sz w:val="22"/>
          <w:lang w:val="de-AT"/>
        </w:rPr>
        <w:t>: verbesserte Medikamente</w:t>
      </w:r>
      <w:r w:rsidR="008B6A6D" w:rsidRPr="009A77BE">
        <w:rPr>
          <w:sz w:val="22"/>
          <w:lang w:val="de-AT"/>
        </w:rPr>
        <w:t>ns</w:t>
      </w:r>
      <w:r w:rsidR="00D8096A" w:rsidRPr="009A77BE">
        <w:rPr>
          <w:sz w:val="22"/>
          <w:lang w:val="de-AT"/>
        </w:rPr>
        <w:t>icherheit</w:t>
      </w:r>
      <w:r w:rsidRPr="009A77BE">
        <w:rPr>
          <w:sz w:val="22"/>
          <w:lang w:val="de-AT"/>
        </w:rPr>
        <w:t>, effektivere Wirkung</w:t>
      </w:r>
      <w:r w:rsidR="00D8096A" w:rsidRPr="009A77BE">
        <w:rPr>
          <w:sz w:val="22"/>
          <w:lang w:val="de-AT"/>
        </w:rPr>
        <w:t xml:space="preserve"> der Medikamente</w:t>
      </w:r>
      <w:r w:rsidRPr="009A77BE">
        <w:rPr>
          <w:sz w:val="22"/>
          <w:lang w:val="de-AT"/>
        </w:rPr>
        <w:t xml:space="preserve">, </w:t>
      </w:r>
      <w:r w:rsidR="00D8096A" w:rsidRPr="009A77BE">
        <w:rPr>
          <w:sz w:val="22"/>
          <w:lang w:val="de-AT"/>
        </w:rPr>
        <w:t xml:space="preserve">Reduktion der Dosis, Einsatz von </w:t>
      </w:r>
      <w:r w:rsidRPr="009A77BE">
        <w:rPr>
          <w:sz w:val="22"/>
          <w:lang w:val="de-AT"/>
        </w:rPr>
        <w:t>Biomarker</w:t>
      </w:r>
      <w:r w:rsidR="00D8096A" w:rsidRPr="009A77BE">
        <w:rPr>
          <w:sz w:val="22"/>
          <w:lang w:val="de-AT"/>
        </w:rPr>
        <w:t>n und</w:t>
      </w:r>
      <w:r w:rsidRPr="009A77BE">
        <w:rPr>
          <w:sz w:val="22"/>
          <w:lang w:val="de-AT"/>
        </w:rPr>
        <w:t xml:space="preserve"> neue diagnostische Verfahren</w:t>
      </w:r>
      <w:r w:rsidR="00956513" w:rsidRPr="009A77BE">
        <w:rPr>
          <w:sz w:val="22"/>
          <w:lang w:val="de-AT"/>
        </w:rPr>
        <w:t xml:space="preserve"> </w:t>
      </w:r>
      <w:r w:rsidRPr="009A77BE">
        <w:rPr>
          <w:sz w:val="22"/>
          <w:lang w:val="de-AT"/>
        </w:rPr>
        <w:t>– um nur einige Punkte zu nennen“, so Tom Lillie.</w:t>
      </w:r>
    </w:p>
    <w:p w:rsidR="007112C3" w:rsidRPr="009A77BE" w:rsidRDefault="00956513" w:rsidP="00B062A4">
      <w:pPr>
        <w:spacing w:after="120"/>
        <w:rPr>
          <w:sz w:val="22"/>
          <w:lang w:val="de-AT"/>
        </w:rPr>
      </w:pPr>
      <w:r w:rsidRPr="009A77BE">
        <w:rPr>
          <w:sz w:val="22"/>
          <w:lang w:val="de-AT"/>
        </w:rPr>
        <w:t>Er betonte vor allem die Bedeutung und Wichtigkeit von Biomarkern</w:t>
      </w:r>
      <w:r w:rsidR="001D1645" w:rsidRPr="009A77BE">
        <w:rPr>
          <w:sz w:val="22"/>
          <w:lang w:val="de-AT"/>
        </w:rPr>
        <w:t xml:space="preserve">. Mit ihrer Hilfe könnte – vereinfacht gesagt – herausgefunden werden, welche Medikamente beim jeweiligen Patienten am effektivsten wirken. </w:t>
      </w:r>
      <w:r w:rsidR="007112C3" w:rsidRPr="009A77BE">
        <w:rPr>
          <w:sz w:val="22"/>
          <w:lang w:val="de-AT"/>
        </w:rPr>
        <w:t xml:space="preserve">Denn haben zwei Menschen (die gleiche Form von) Darmkrebs, unterscheiden sich ihre Tumorzellen dennoch voneinander. Es gibt streng genommen also keine ‚optimale‘ Therapie, die für alle Patienten gleich gut wirkt. </w:t>
      </w:r>
      <w:r w:rsidR="006E1506" w:rsidRPr="009A77BE">
        <w:rPr>
          <w:sz w:val="22"/>
          <w:lang w:val="de-AT"/>
        </w:rPr>
        <w:t xml:space="preserve">Die Bedeutung der Biomarker ist </w:t>
      </w:r>
      <w:r w:rsidR="00BF3901" w:rsidRPr="009A77BE">
        <w:rPr>
          <w:sz w:val="22"/>
          <w:lang w:val="de-AT"/>
        </w:rPr>
        <w:t xml:space="preserve">heute schon </w:t>
      </w:r>
      <w:r w:rsidR="006E1506" w:rsidRPr="009A77BE">
        <w:rPr>
          <w:sz w:val="22"/>
          <w:lang w:val="de-AT"/>
        </w:rPr>
        <w:t>z.</w:t>
      </w:r>
      <w:r w:rsidR="007314C9" w:rsidRPr="009A77BE">
        <w:rPr>
          <w:sz w:val="22"/>
          <w:lang w:val="de-AT"/>
        </w:rPr>
        <w:t xml:space="preserve"> </w:t>
      </w:r>
      <w:r w:rsidR="006E1506" w:rsidRPr="009A77BE">
        <w:rPr>
          <w:sz w:val="22"/>
          <w:lang w:val="de-AT"/>
        </w:rPr>
        <w:t>B</w:t>
      </w:r>
      <w:r w:rsidR="007314C9" w:rsidRPr="009A77BE">
        <w:rPr>
          <w:sz w:val="22"/>
          <w:lang w:val="de-AT"/>
        </w:rPr>
        <w:t>.</w:t>
      </w:r>
      <w:r w:rsidR="006E1506" w:rsidRPr="009A77BE">
        <w:rPr>
          <w:sz w:val="22"/>
          <w:lang w:val="de-AT"/>
        </w:rPr>
        <w:t xml:space="preserve"> </w:t>
      </w:r>
      <w:r w:rsidR="00BF3901" w:rsidRPr="009A77BE">
        <w:rPr>
          <w:sz w:val="22"/>
          <w:lang w:val="de-AT"/>
        </w:rPr>
        <w:t xml:space="preserve">bei metastasierendem Darmkrebs </w:t>
      </w:r>
      <w:r w:rsidR="006E1506" w:rsidRPr="009A77BE">
        <w:rPr>
          <w:sz w:val="22"/>
          <w:lang w:val="de-AT"/>
        </w:rPr>
        <w:t>eindrucksvoll belegt. Sogenannte EGFR</w:t>
      </w:r>
      <w:r w:rsidR="008B6A6D" w:rsidRPr="009A77BE">
        <w:rPr>
          <w:sz w:val="22"/>
          <w:lang w:val="de-AT"/>
        </w:rPr>
        <w:t>-</w:t>
      </w:r>
      <w:r w:rsidR="006E1506" w:rsidRPr="009A77BE">
        <w:rPr>
          <w:sz w:val="22"/>
          <w:lang w:val="de-AT"/>
        </w:rPr>
        <w:t xml:space="preserve">hemmende Antikörper </w:t>
      </w:r>
      <w:r w:rsidR="00081833" w:rsidRPr="009A77BE">
        <w:rPr>
          <w:sz w:val="22"/>
          <w:lang w:val="de-AT"/>
        </w:rPr>
        <w:t>verhindern die Weiterleitung der EGFR-Signale an den Zellkern und unterbinden somit die Signalkaskade, die sonst zu einem Weiterwachsen und Streuen (Metastasenbildung) des Tumors führen würde.</w:t>
      </w:r>
    </w:p>
    <w:p w:rsidR="00081833" w:rsidRPr="009A77BE" w:rsidRDefault="00081833" w:rsidP="00B062A4">
      <w:pPr>
        <w:spacing w:after="120"/>
        <w:rPr>
          <w:sz w:val="22"/>
          <w:lang w:val="de-AT"/>
        </w:rPr>
      </w:pPr>
      <w:r w:rsidRPr="009A77BE">
        <w:rPr>
          <w:sz w:val="22"/>
          <w:lang w:val="de-AT"/>
        </w:rPr>
        <w:lastRenderedPageBreak/>
        <w:t>Lillie: „2008 zeigten Daten einer von Amgen publizierten Studie, das</w:t>
      </w:r>
      <w:r w:rsidR="00E67F8A" w:rsidRPr="009A77BE">
        <w:rPr>
          <w:sz w:val="22"/>
          <w:lang w:val="de-AT"/>
        </w:rPr>
        <w:t>s</w:t>
      </w:r>
      <w:r w:rsidRPr="009A77BE">
        <w:rPr>
          <w:sz w:val="22"/>
          <w:lang w:val="de-AT"/>
        </w:rPr>
        <w:t xml:space="preserve"> Patienten, </w:t>
      </w:r>
      <w:r w:rsidR="007D3CF1" w:rsidRPr="009A77BE">
        <w:rPr>
          <w:sz w:val="22"/>
          <w:lang w:val="de-AT"/>
        </w:rPr>
        <w:t xml:space="preserve">die </w:t>
      </w:r>
      <w:r w:rsidRPr="009A77BE">
        <w:rPr>
          <w:sz w:val="22"/>
          <w:lang w:val="de-AT"/>
        </w:rPr>
        <w:t>eine Mutation</w:t>
      </w:r>
      <w:r w:rsidR="008B6A6D" w:rsidRPr="009A77BE">
        <w:rPr>
          <w:sz w:val="22"/>
          <w:lang w:val="de-AT"/>
        </w:rPr>
        <w:t xml:space="preserve"> aufweisen</w:t>
      </w:r>
      <w:r w:rsidR="007D3CF1" w:rsidRPr="009A77BE">
        <w:rPr>
          <w:sz w:val="22"/>
          <w:lang w:val="de-AT"/>
        </w:rPr>
        <w:t>,</w:t>
      </w:r>
      <w:r w:rsidRPr="009A77BE">
        <w:rPr>
          <w:sz w:val="22"/>
          <w:lang w:val="de-AT"/>
        </w:rPr>
        <w:t xml:space="preserve"> die KRAS genannt wird</w:t>
      </w:r>
      <w:r w:rsidR="007D3CF1" w:rsidRPr="009A77BE">
        <w:rPr>
          <w:sz w:val="22"/>
          <w:lang w:val="de-AT"/>
        </w:rPr>
        <w:t>,</w:t>
      </w:r>
      <w:r w:rsidRPr="009A77BE">
        <w:rPr>
          <w:sz w:val="22"/>
          <w:lang w:val="de-AT"/>
        </w:rPr>
        <w:t xml:space="preserve"> nicht von </w:t>
      </w:r>
      <w:r w:rsidR="00E67F8A" w:rsidRPr="009A77BE">
        <w:rPr>
          <w:sz w:val="22"/>
          <w:lang w:val="de-AT"/>
        </w:rPr>
        <w:t xml:space="preserve">der Therapie </w:t>
      </w:r>
      <w:r w:rsidR="007314C9" w:rsidRPr="009A77BE">
        <w:rPr>
          <w:sz w:val="22"/>
          <w:lang w:val="de-AT"/>
        </w:rPr>
        <w:t xml:space="preserve">mit </w:t>
      </w:r>
      <w:r w:rsidRPr="009A77BE">
        <w:rPr>
          <w:sz w:val="22"/>
          <w:lang w:val="de-AT"/>
        </w:rPr>
        <w:t>EGF</w:t>
      </w:r>
      <w:r w:rsidR="007D3CF1" w:rsidRPr="009A77BE">
        <w:rPr>
          <w:sz w:val="22"/>
          <w:lang w:val="de-AT"/>
        </w:rPr>
        <w:t>R</w:t>
      </w:r>
      <w:r w:rsidRPr="009A77BE">
        <w:rPr>
          <w:sz w:val="22"/>
          <w:lang w:val="de-AT"/>
        </w:rPr>
        <w:t xml:space="preserve">-Antikörpern profitieren. Wenn das KRAS-Gen jedoch keine Mutation aufweist, wenn es sich also um einen KRAS-Wildtyp handelt, </w:t>
      </w:r>
      <w:r w:rsidR="007314C9" w:rsidRPr="009A77BE">
        <w:rPr>
          <w:sz w:val="22"/>
          <w:lang w:val="de-AT"/>
        </w:rPr>
        <w:t xml:space="preserve">profitieren </w:t>
      </w:r>
      <w:r w:rsidR="00E67F8A" w:rsidRPr="009A77BE">
        <w:rPr>
          <w:sz w:val="22"/>
          <w:lang w:val="de-AT"/>
        </w:rPr>
        <w:t xml:space="preserve">die Patienten potentiell davon.“ Heute wird </w:t>
      </w:r>
      <w:r w:rsidR="007314C9" w:rsidRPr="009A77BE">
        <w:rPr>
          <w:sz w:val="22"/>
          <w:lang w:val="de-AT"/>
        </w:rPr>
        <w:t>vor einer Ver</w:t>
      </w:r>
      <w:r w:rsidR="007D3CF1" w:rsidRPr="009A77BE">
        <w:rPr>
          <w:sz w:val="22"/>
          <w:lang w:val="de-AT"/>
        </w:rPr>
        <w:t>a</w:t>
      </w:r>
      <w:r w:rsidR="007314C9" w:rsidRPr="009A77BE">
        <w:rPr>
          <w:sz w:val="22"/>
          <w:lang w:val="de-AT"/>
        </w:rPr>
        <w:t xml:space="preserve">breichung von EGFR-Antikörper </w:t>
      </w:r>
      <w:r w:rsidR="00E67F8A" w:rsidRPr="009A77BE">
        <w:rPr>
          <w:sz w:val="22"/>
          <w:lang w:val="de-AT"/>
        </w:rPr>
        <w:t xml:space="preserve">routinemäßig auf </w:t>
      </w:r>
      <w:r w:rsidR="007314C9" w:rsidRPr="009A77BE">
        <w:rPr>
          <w:sz w:val="22"/>
          <w:lang w:val="de-AT"/>
        </w:rPr>
        <w:t xml:space="preserve">die </w:t>
      </w:r>
      <w:r w:rsidR="00E67F8A" w:rsidRPr="009A77BE">
        <w:rPr>
          <w:sz w:val="22"/>
          <w:lang w:val="de-AT"/>
        </w:rPr>
        <w:t>KRAS-Mutation untersucht</w:t>
      </w:r>
      <w:r w:rsidR="007314C9" w:rsidRPr="009A77BE">
        <w:rPr>
          <w:sz w:val="22"/>
          <w:lang w:val="de-AT"/>
        </w:rPr>
        <w:t xml:space="preserve">. </w:t>
      </w:r>
    </w:p>
    <w:p w:rsidR="009B5A78" w:rsidRPr="009A77BE" w:rsidRDefault="007314C9" w:rsidP="00E52FAB">
      <w:pPr>
        <w:spacing w:after="120"/>
        <w:rPr>
          <w:sz w:val="22"/>
          <w:lang w:val="de-AT"/>
        </w:rPr>
      </w:pPr>
      <w:r w:rsidRPr="009A77BE">
        <w:rPr>
          <w:sz w:val="22"/>
          <w:lang w:val="de-AT"/>
        </w:rPr>
        <w:t>„</w:t>
      </w:r>
      <w:r w:rsidR="00E52FAB" w:rsidRPr="009A77BE">
        <w:rPr>
          <w:sz w:val="22"/>
          <w:lang w:val="de-AT"/>
        </w:rPr>
        <w:t xml:space="preserve">In Anbetracht der Bedeutung, die Biomarker in der modernen Spitzenmedizin spielen und spielen werden, haben wir </w:t>
      </w:r>
      <w:r w:rsidR="00854C45" w:rsidRPr="009A77BE">
        <w:rPr>
          <w:sz w:val="22"/>
          <w:lang w:val="de-AT"/>
        </w:rPr>
        <w:t xml:space="preserve">ein </w:t>
      </w:r>
      <w:r w:rsidR="00E52FAB" w:rsidRPr="009A77BE">
        <w:rPr>
          <w:sz w:val="22"/>
          <w:lang w:val="de-AT"/>
        </w:rPr>
        <w:t>ambitioniertes Biomarker-Identifizierungsprogramm gestartet, das bei allen von uns durchgeführt</w:t>
      </w:r>
      <w:r w:rsidR="009B5A78" w:rsidRPr="009A77BE">
        <w:rPr>
          <w:sz w:val="22"/>
          <w:lang w:val="de-AT"/>
        </w:rPr>
        <w:t xml:space="preserve">en Studien zur Anwendung kommt.“ </w:t>
      </w:r>
    </w:p>
    <w:p w:rsidR="00956513" w:rsidRPr="009A77BE" w:rsidRDefault="00854C45" w:rsidP="00E52FAB">
      <w:pPr>
        <w:spacing w:after="120"/>
        <w:rPr>
          <w:sz w:val="22"/>
          <w:lang w:val="de-AT"/>
        </w:rPr>
      </w:pPr>
      <w:r w:rsidRPr="009A77BE">
        <w:rPr>
          <w:sz w:val="22"/>
          <w:lang w:val="de-AT"/>
        </w:rPr>
        <w:t xml:space="preserve">Zusammenfassend meinte Lillie: „Wir müssen </w:t>
      </w:r>
      <w:r w:rsidR="007D3CF1" w:rsidRPr="009A77BE">
        <w:rPr>
          <w:sz w:val="22"/>
          <w:lang w:val="de-AT"/>
        </w:rPr>
        <w:t xml:space="preserve">also </w:t>
      </w:r>
      <w:r w:rsidRPr="009A77BE">
        <w:rPr>
          <w:sz w:val="22"/>
          <w:lang w:val="de-AT"/>
        </w:rPr>
        <w:t>weiterhin hart daran arbei</w:t>
      </w:r>
      <w:r w:rsidR="001F4A1A" w:rsidRPr="009A77BE">
        <w:rPr>
          <w:sz w:val="22"/>
          <w:lang w:val="de-AT"/>
        </w:rPr>
        <w:t>ten, neue potenz</w:t>
      </w:r>
      <w:r w:rsidRPr="009A77BE">
        <w:rPr>
          <w:sz w:val="22"/>
          <w:lang w:val="de-AT"/>
        </w:rPr>
        <w:t>ielle Biomarker zu identifizieren</w:t>
      </w:r>
      <w:r w:rsidR="007D3CF1" w:rsidRPr="009A77BE">
        <w:rPr>
          <w:sz w:val="22"/>
          <w:lang w:val="de-AT"/>
        </w:rPr>
        <w:t>. U</w:t>
      </w:r>
      <w:r w:rsidRPr="009A77BE">
        <w:rPr>
          <w:sz w:val="22"/>
          <w:lang w:val="de-AT"/>
        </w:rPr>
        <w:t xml:space="preserve">nd </w:t>
      </w:r>
      <w:r w:rsidR="00614C2A" w:rsidRPr="009A77BE">
        <w:rPr>
          <w:sz w:val="22"/>
          <w:lang w:val="de-AT"/>
        </w:rPr>
        <w:t xml:space="preserve">dass </w:t>
      </w:r>
      <w:r w:rsidRPr="009A77BE">
        <w:rPr>
          <w:sz w:val="22"/>
          <w:lang w:val="de-AT"/>
        </w:rPr>
        <w:t xml:space="preserve">diese Erkenntnisse dann auch schnell und sicher </w:t>
      </w:r>
      <w:r w:rsidR="00614C2A" w:rsidRPr="009A77BE">
        <w:rPr>
          <w:sz w:val="22"/>
          <w:lang w:val="de-AT"/>
        </w:rPr>
        <w:t>in Studien und klinische</w:t>
      </w:r>
      <w:r w:rsidR="007D3CF1" w:rsidRPr="009A77BE">
        <w:rPr>
          <w:sz w:val="22"/>
          <w:lang w:val="de-AT"/>
        </w:rPr>
        <w:t>r</w:t>
      </w:r>
      <w:r w:rsidR="00614C2A" w:rsidRPr="009A77BE">
        <w:rPr>
          <w:sz w:val="22"/>
          <w:lang w:val="de-AT"/>
        </w:rPr>
        <w:t xml:space="preserve"> Praxis </w:t>
      </w:r>
      <w:r w:rsidRPr="009A77BE">
        <w:rPr>
          <w:sz w:val="22"/>
          <w:lang w:val="de-AT"/>
        </w:rPr>
        <w:t>um</w:t>
      </w:r>
      <w:r w:rsidR="007D3CF1" w:rsidRPr="009A77BE">
        <w:rPr>
          <w:sz w:val="22"/>
          <w:lang w:val="de-AT"/>
        </w:rPr>
        <w:t>ge</w:t>
      </w:r>
      <w:r w:rsidRPr="009A77BE">
        <w:rPr>
          <w:sz w:val="22"/>
          <w:lang w:val="de-AT"/>
        </w:rPr>
        <w:t>setz</w:t>
      </w:r>
      <w:r w:rsidR="007D3CF1" w:rsidRPr="009A77BE">
        <w:rPr>
          <w:sz w:val="22"/>
          <w:lang w:val="de-AT"/>
        </w:rPr>
        <w:t>t werd</w:t>
      </w:r>
      <w:r w:rsidRPr="009A77BE">
        <w:rPr>
          <w:sz w:val="22"/>
          <w:lang w:val="de-AT"/>
        </w:rPr>
        <w:t xml:space="preserve">en. </w:t>
      </w:r>
      <w:r w:rsidR="00614C2A" w:rsidRPr="009A77BE">
        <w:rPr>
          <w:sz w:val="22"/>
          <w:lang w:val="de-AT"/>
        </w:rPr>
        <w:t>Außerdem ist es von größter Wichtigkeit, dass sowoh</w:t>
      </w:r>
      <w:r w:rsidR="008B6A6D" w:rsidRPr="009A77BE">
        <w:rPr>
          <w:sz w:val="22"/>
          <w:lang w:val="de-AT"/>
        </w:rPr>
        <w:t>l die europäischen Gesundheitsp</w:t>
      </w:r>
      <w:r w:rsidR="00614C2A" w:rsidRPr="009A77BE">
        <w:rPr>
          <w:sz w:val="22"/>
          <w:lang w:val="de-AT"/>
        </w:rPr>
        <w:t xml:space="preserve">olitiker als auch die pharmazeutische Industrie darüber nachdenken, </w:t>
      </w:r>
      <w:r w:rsidR="007D3CF1" w:rsidRPr="009A77BE">
        <w:rPr>
          <w:sz w:val="22"/>
          <w:lang w:val="de-AT"/>
        </w:rPr>
        <w:t>wie in Zukunft Biomarker-Technologien und Testprogramme in den klinischen Alltag integriert werden können.“</w:t>
      </w:r>
      <w:r w:rsidRPr="009A77BE">
        <w:rPr>
          <w:sz w:val="22"/>
          <w:lang w:val="de-AT"/>
        </w:rPr>
        <w:t xml:space="preserve"> </w:t>
      </w:r>
    </w:p>
    <w:p w:rsidR="00470848" w:rsidRPr="009A77BE" w:rsidRDefault="00F12E01" w:rsidP="004C6F4B">
      <w:pPr>
        <w:spacing w:after="120"/>
        <w:rPr>
          <w:sz w:val="22"/>
          <w:lang w:val="de-AT"/>
        </w:rPr>
      </w:pPr>
      <w:r w:rsidRPr="009A77BE">
        <w:rPr>
          <w:sz w:val="22"/>
          <w:lang w:val="de-AT"/>
        </w:rPr>
        <w:t xml:space="preserve">Am Ende </w:t>
      </w:r>
      <w:r w:rsidR="00A62127" w:rsidRPr="009A77BE">
        <w:rPr>
          <w:sz w:val="22"/>
          <w:lang w:val="de-AT"/>
        </w:rPr>
        <w:t>der Veranstaltung dankte Dr. Wolfgang Töglhofer, Medical Director Amgen Austria, der hochkarätige</w:t>
      </w:r>
      <w:r w:rsidRPr="009A77BE">
        <w:rPr>
          <w:sz w:val="22"/>
          <w:lang w:val="de-AT"/>
        </w:rPr>
        <w:t>n</w:t>
      </w:r>
      <w:r w:rsidR="00A62127" w:rsidRPr="009A77BE">
        <w:rPr>
          <w:sz w:val="22"/>
          <w:lang w:val="de-AT"/>
        </w:rPr>
        <w:t xml:space="preserve"> ReferentInnen</w:t>
      </w:r>
      <w:r w:rsidRPr="009A77BE">
        <w:rPr>
          <w:sz w:val="22"/>
          <w:lang w:val="de-AT"/>
        </w:rPr>
        <w:t>-</w:t>
      </w:r>
      <w:r w:rsidR="00A62127" w:rsidRPr="009A77BE">
        <w:rPr>
          <w:sz w:val="22"/>
          <w:lang w:val="de-AT"/>
        </w:rPr>
        <w:t xml:space="preserve"> und JournalistInnenrunde und </w:t>
      </w:r>
      <w:r w:rsidRPr="009A77BE">
        <w:rPr>
          <w:sz w:val="22"/>
          <w:lang w:val="de-AT"/>
        </w:rPr>
        <w:t>kündigte an</w:t>
      </w:r>
      <w:r w:rsidR="00A62127" w:rsidRPr="009A77BE">
        <w:rPr>
          <w:sz w:val="22"/>
          <w:lang w:val="de-AT"/>
        </w:rPr>
        <w:t xml:space="preserve">, die Veranstaltungsreihe Amgen.Press.Academy. auch in Zukunft fortzuführen. „Denn </w:t>
      </w:r>
      <w:r w:rsidR="00A63242" w:rsidRPr="009A77BE">
        <w:rPr>
          <w:sz w:val="22"/>
          <w:lang w:val="de-AT"/>
        </w:rPr>
        <w:t>es ist unser Ziel, durch</w:t>
      </w:r>
      <w:r w:rsidR="002F021C" w:rsidRPr="009A77BE">
        <w:rPr>
          <w:sz w:val="22"/>
          <w:lang w:val="de-AT"/>
        </w:rPr>
        <w:t xml:space="preserve"> Information aus erster Hand, also durch Spitzenwissenschafter und </w:t>
      </w:r>
      <w:r w:rsidR="00C039A2" w:rsidRPr="009A77BE">
        <w:rPr>
          <w:sz w:val="22"/>
          <w:lang w:val="de-AT"/>
        </w:rPr>
        <w:br/>
        <w:t>-</w:t>
      </w:r>
      <w:r w:rsidR="002F021C" w:rsidRPr="009A77BE">
        <w:rPr>
          <w:sz w:val="22"/>
          <w:lang w:val="de-AT"/>
        </w:rPr>
        <w:t>wissenschafterinnen</w:t>
      </w:r>
      <w:r w:rsidR="00C108F4" w:rsidRPr="009A77BE">
        <w:rPr>
          <w:sz w:val="22"/>
          <w:lang w:val="de-AT"/>
        </w:rPr>
        <w:t xml:space="preserve">, </w:t>
      </w:r>
      <w:r w:rsidR="00C470DD" w:rsidRPr="009A77BE">
        <w:rPr>
          <w:sz w:val="22"/>
          <w:lang w:val="de-AT"/>
        </w:rPr>
        <w:t xml:space="preserve">die komplexe Themen von unterschiedlicher Seite beleuchten, Sie bei Ihrer Arbeit als Journalistinnen und Journalisten zu unterstützen. </w:t>
      </w:r>
      <w:r w:rsidR="00310902" w:rsidRPr="009A77BE">
        <w:rPr>
          <w:sz w:val="22"/>
          <w:lang w:val="de-AT"/>
        </w:rPr>
        <w:t>In diesem Sinne</w:t>
      </w:r>
      <w:r w:rsidR="00A63242" w:rsidRPr="009A77BE">
        <w:rPr>
          <w:sz w:val="22"/>
          <w:lang w:val="de-AT"/>
        </w:rPr>
        <w:t xml:space="preserve"> wollen wir durch den Austausch</w:t>
      </w:r>
      <w:r w:rsidR="00C470DD" w:rsidRPr="009A77BE">
        <w:rPr>
          <w:sz w:val="22"/>
          <w:lang w:val="de-AT"/>
        </w:rPr>
        <w:t xml:space="preserve"> </w:t>
      </w:r>
      <w:r w:rsidR="00A63242" w:rsidRPr="009A77BE">
        <w:rPr>
          <w:sz w:val="22"/>
          <w:lang w:val="de-AT"/>
        </w:rPr>
        <w:t xml:space="preserve">zwischen Medien und Wissenschaft </w:t>
      </w:r>
      <w:r w:rsidR="00C470DD" w:rsidRPr="009A77BE">
        <w:rPr>
          <w:sz w:val="22"/>
          <w:lang w:val="de-AT"/>
        </w:rPr>
        <w:t>den aktuellen Stand der Forschung einem möglichst großen Perso</w:t>
      </w:r>
      <w:r w:rsidR="00614C2A" w:rsidRPr="009A77BE">
        <w:rPr>
          <w:sz w:val="22"/>
          <w:lang w:val="de-AT"/>
        </w:rPr>
        <w:t xml:space="preserve">nenkreis zugänglich zu machen. </w:t>
      </w:r>
    </w:p>
    <w:p w:rsidR="00A04826" w:rsidRPr="009A77BE" w:rsidRDefault="00A04826" w:rsidP="00A04826">
      <w:pPr>
        <w:rPr>
          <w:rFonts w:cs="Arial"/>
          <w:lang w:val="de-AT"/>
        </w:rPr>
      </w:pPr>
    </w:p>
    <w:p w:rsidR="00A04826" w:rsidRPr="009A77BE" w:rsidRDefault="00A04826" w:rsidP="00A04826">
      <w:pPr>
        <w:spacing w:line="360" w:lineRule="auto"/>
        <w:rPr>
          <w:b/>
          <w:szCs w:val="24"/>
          <w:lang w:val="de-DE"/>
        </w:rPr>
      </w:pPr>
      <w:r w:rsidRPr="009A77BE">
        <w:rPr>
          <w:b/>
          <w:szCs w:val="24"/>
          <w:lang w:val="de-DE"/>
        </w:rPr>
        <w:t>Kontakt für Journalisten-Rückfragen</w:t>
      </w:r>
    </w:p>
    <w:p w:rsidR="00A04826" w:rsidRPr="009A77BE" w:rsidRDefault="00A04826" w:rsidP="00A04826">
      <w:pPr>
        <w:rPr>
          <w:b/>
          <w:i/>
        </w:rPr>
      </w:pPr>
      <w:r w:rsidRPr="009A77BE">
        <w:rPr>
          <w:b/>
          <w:i/>
          <w:lang w:val="de-DE"/>
        </w:rPr>
        <w:t xml:space="preserve">Barbara Urban und Mag. </w:t>
      </w:r>
      <w:r w:rsidRPr="009A77BE">
        <w:rPr>
          <w:b/>
          <w:i/>
        </w:rPr>
        <w:t>Harald Schenk</w:t>
      </w:r>
    </w:p>
    <w:p w:rsidR="00A04826" w:rsidRPr="009A77BE" w:rsidRDefault="00A04826" w:rsidP="00A04826">
      <w:pPr>
        <w:rPr>
          <w:b/>
          <w:i/>
          <w:sz w:val="20"/>
        </w:rPr>
      </w:pPr>
      <w:r w:rsidRPr="009A77BE">
        <w:rPr>
          <w:b/>
          <w:i/>
          <w:sz w:val="20"/>
        </w:rPr>
        <w:t>Urban &amp; Schenk medical media consulting</w:t>
      </w:r>
    </w:p>
    <w:p w:rsidR="00A04826" w:rsidRPr="009A77BE" w:rsidRDefault="00A04826" w:rsidP="00A04826">
      <w:pPr>
        <w:rPr>
          <w:b/>
          <w:i/>
          <w:sz w:val="20"/>
          <w:lang w:val="de-AT"/>
        </w:rPr>
      </w:pPr>
      <w:r w:rsidRPr="009A77BE">
        <w:rPr>
          <w:b/>
          <w:i/>
          <w:sz w:val="20"/>
          <w:lang w:val="de-AT"/>
        </w:rPr>
        <w:t>Telefonisch:</w:t>
      </w:r>
    </w:p>
    <w:p w:rsidR="00A04826" w:rsidRPr="009A77BE" w:rsidRDefault="00A04826" w:rsidP="00A04826">
      <w:pPr>
        <w:rPr>
          <w:b/>
          <w:i/>
          <w:sz w:val="20"/>
          <w:lang w:val="de-AT"/>
        </w:rPr>
      </w:pPr>
      <w:r w:rsidRPr="009A77BE">
        <w:rPr>
          <w:b/>
          <w:i/>
          <w:sz w:val="20"/>
          <w:lang w:val="de-AT"/>
        </w:rPr>
        <w:t>0664/41 69 4 59 (Urban)</w:t>
      </w:r>
    </w:p>
    <w:p w:rsidR="00A04826" w:rsidRPr="009A77BE" w:rsidRDefault="00A04826" w:rsidP="00A04826">
      <w:pPr>
        <w:rPr>
          <w:b/>
          <w:i/>
          <w:sz w:val="20"/>
          <w:lang w:val="de-AT"/>
        </w:rPr>
      </w:pPr>
      <w:r w:rsidRPr="009A77BE">
        <w:rPr>
          <w:b/>
          <w:i/>
          <w:sz w:val="20"/>
          <w:lang w:val="de-AT"/>
        </w:rPr>
        <w:t>0664/160 75 99 (Schenk)</w:t>
      </w:r>
    </w:p>
    <w:p w:rsidR="00A04826" w:rsidRPr="009A77BE" w:rsidRDefault="00A04826" w:rsidP="00A04826">
      <w:pPr>
        <w:tabs>
          <w:tab w:val="left" w:pos="770"/>
        </w:tabs>
        <w:rPr>
          <w:b/>
          <w:i/>
          <w:sz w:val="20"/>
          <w:lang w:val="de-AT"/>
        </w:rPr>
      </w:pPr>
      <w:r w:rsidRPr="009A77BE">
        <w:rPr>
          <w:b/>
          <w:i/>
          <w:sz w:val="20"/>
          <w:lang w:val="de-AT"/>
        </w:rPr>
        <w:t>E-Mail:</w:t>
      </w:r>
      <w:r w:rsidRPr="009A77BE">
        <w:rPr>
          <w:b/>
          <w:i/>
          <w:sz w:val="20"/>
          <w:lang w:val="de-AT"/>
        </w:rPr>
        <w:tab/>
        <w:t>barbara.urban@medical-media-consulting.at</w:t>
      </w:r>
    </w:p>
    <w:p w:rsidR="00A04826" w:rsidRPr="00DF6BA8" w:rsidRDefault="00A04826" w:rsidP="00A04826">
      <w:pPr>
        <w:tabs>
          <w:tab w:val="left" w:pos="770"/>
        </w:tabs>
        <w:rPr>
          <w:b/>
          <w:i/>
          <w:sz w:val="20"/>
          <w:lang w:val="de-AT"/>
        </w:rPr>
      </w:pPr>
      <w:r w:rsidRPr="009A77BE">
        <w:rPr>
          <w:b/>
          <w:i/>
          <w:sz w:val="20"/>
          <w:lang w:val="de-AT"/>
        </w:rPr>
        <w:tab/>
        <w:t>harald.schenk@medical-media-consulting.at</w:t>
      </w:r>
    </w:p>
    <w:p w:rsidR="00A04826" w:rsidRPr="000D5B57" w:rsidRDefault="00A04826" w:rsidP="00F03C8F">
      <w:pPr>
        <w:spacing w:after="120"/>
        <w:rPr>
          <w:sz w:val="22"/>
          <w:lang w:val="de-AT"/>
        </w:rPr>
      </w:pPr>
    </w:p>
    <w:sectPr w:rsidR="00A04826" w:rsidRPr="000D5B57" w:rsidSect="00CC2625">
      <w:headerReference w:type="default" r:id="rId7"/>
      <w:footerReference w:type="even" r:id="rId8"/>
      <w:footerReference w:type="default" r:id="rId9"/>
      <w:pgSz w:w="11906" w:h="16838" w:code="9"/>
      <w:pgMar w:top="2268" w:right="1418" w:bottom="170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DC6" w:rsidRDefault="00D01DC6" w:rsidP="00801486">
      <w:r>
        <w:separator/>
      </w:r>
    </w:p>
  </w:endnote>
  <w:endnote w:type="continuationSeparator" w:id="1">
    <w:p w:rsidR="00D01DC6" w:rsidRDefault="00D01DC6" w:rsidP="00801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Neue-Medium-SC700">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662" w:rsidRDefault="003D7AAF" w:rsidP="00F40F07">
    <w:pPr>
      <w:pStyle w:val="Fuzeile"/>
      <w:framePr w:wrap="around" w:vAnchor="text" w:hAnchor="margin" w:xAlign="right" w:y="1"/>
      <w:rPr>
        <w:rStyle w:val="Seitenzahl"/>
      </w:rPr>
    </w:pPr>
    <w:r>
      <w:rPr>
        <w:rStyle w:val="Seitenzahl"/>
      </w:rPr>
      <w:fldChar w:fldCharType="begin"/>
    </w:r>
    <w:r w:rsidR="00404662">
      <w:rPr>
        <w:rStyle w:val="Seitenzahl"/>
      </w:rPr>
      <w:instrText xml:space="preserve">PAGE  </w:instrText>
    </w:r>
    <w:r>
      <w:rPr>
        <w:rStyle w:val="Seitenzahl"/>
      </w:rPr>
      <w:fldChar w:fldCharType="end"/>
    </w:r>
  </w:p>
  <w:p w:rsidR="00404662" w:rsidRDefault="00404662" w:rsidP="009F48D0">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662" w:rsidRDefault="003D7AAF" w:rsidP="00CD10C1">
    <w:pPr>
      <w:pStyle w:val="Fuzeile"/>
      <w:framePr w:w="121" w:wrap="around" w:vAnchor="text" w:hAnchor="page" w:x="10702" w:y="11"/>
      <w:rPr>
        <w:rStyle w:val="Seitenzahl"/>
        <w:sz w:val="18"/>
        <w:szCs w:val="18"/>
      </w:rPr>
    </w:pPr>
    <w:r w:rsidRPr="001138CD">
      <w:rPr>
        <w:rStyle w:val="Seitenzahl"/>
        <w:sz w:val="18"/>
        <w:szCs w:val="18"/>
      </w:rPr>
      <w:fldChar w:fldCharType="begin"/>
    </w:r>
    <w:r w:rsidR="00404662" w:rsidRPr="001138CD">
      <w:rPr>
        <w:rStyle w:val="Seitenzahl"/>
        <w:sz w:val="18"/>
        <w:szCs w:val="18"/>
      </w:rPr>
      <w:instrText xml:space="preserve">PAGE  </w:instrText>
    </w:r>
    <w:r w:rsidRPr="001138CD">
      <w:rPr>
        <w:rStyle w:val="Seitenzahl"/>
        <w:sz w:val="18"/>
        <w:szCs w:val="18"/>
      </w:rPr>
      <w:fldChar w:fldCharType="separate"/>
    </w:r>
    <w:r w:rsidR="00F77CA0">
      <w:rPr>
        <w:rStyle w:val="Seitenzahl"/>
        <w:noProof/>
        <w:sz w:val="18"/>
        <w:szCs w:val="18"/>
      </w:rPr>
      <w:t>4</w:t>
    </w:r>
    <w:r w:rsidRPr="001138CD">
      <w:rPr>
        <w:rStyle w:val="Seitenzahl"/>
        <w:sz w:val="18"/>
        <w:szCs w:val="18"/>
      </w:rPr>
      <w:fldChar w:fldCharType="end"/>
    </w:r>
  </w:p>
  <w:p w:rsidR="00FE4B46" w:rsidRPr="003433C4" w:rsidRDefault="00FE4B46" w:rsidP="00FE4B46">
    <w:pPr>
      <w:autoSpaceDE w:val="0"/>
      <w:autoSpaceDN w:val="0"/>
      <w:adjustRightInd w:val="0"/>
      <w:rPr>
        <w:rFonts w:cs="Arial"/>
        <w:i/>
        <w:color w:val="808080"/>
        <w:sz w:val="18"/>
        <w:szCs w:val="18"/>
        <w:lang w:val="de-AT"/>
      </w:rPr>
    </w:pPr>
    <w:r w:rsidRPr="003433C4">
      <w:rPr>
        <w:rFonts w:cs="Arial"/>
        <w:i/>
        <w:color w:val="808080"/>
        <w:sz w:val="18"/>
        <w:szCs w:val="18"/>
        <w:lang w:val="de-AT"/>
      </w:rPr>
      <w:t xml:space="preserve">……………………………………………………………………………………………………………………………………AMGEN.Press.Academy. am </w:t>
    </w:r>
    <w:r>
      <w:rPr>
        <w:rFonts w:cs="Arial"/>
        <w:i/>
        <w:color w:val="808080"/>
        <w:sz w:val="18"/>
        <w:szCs w:val="18"/>
        <w:lang w:val="de-AT"/>
      </w:rPr>
      <w:t>15</w:t>
    </w:r>
    <w:r w:rsidRPr="003433C4">
      <w:rPr>
        <w:rFonts w:cs="Arial"/>
        <w:i/>
        <w:color w:val="808080"/>
        <w:sz w:val="18"/>
        <w:szCs w:val="18"/>
        <w:lang w:val="de-AT"/>
      </w:rPr>
      <w:t xml:space="preserve">. </w:t>
    </w:r>
    <w:r>
      <w:rPr>
        <w:rFonts w:cs="Arial"/>
        <w:i/>
        <w:color w:val="808080"/>
        <w:sz w:val="18"/>
        <w:szCs w:val="18"/>
        <w:lang w:val="de-AT"/>
      </w:rPr>
      <w:t xml:space="preserve">November </w:t>
    </w:r>
    <w:r w:rsidRPr="003433C4">
      <w:rPr>
        <w:rFonts w:cs="Arial"/>
        <w:i/>
        <w:color w:val="808080"/>
        <w:sz w:val="18"/>
        <w:szCs w:val="18"/>
        <w:lang w:val="de-AT"/>
      </w:rPr>
      <w:t xml:space="preserve">2011    Update: </w:t>
    </w:r>
    <w:r>
      <w:rPr>
        <w:rFonts w:cs="Arial"/>
        <w:i/>
        <w:color w:val="808080"/>
        <w:sz w:val="18"/>
        <w:szCs w:val="18"/>
        <w:lang w:val="de-AT"/>
      </w:rPr>
      <w:t xml:space="preserve">Wegbereiter für die Medizin von morgen. </w:t>
    </w:r>
    <w:r w:rsidRPr="002B3EA6">
      <w:rPr>
        <w:rFonts w:cs="Arial"/>
        <w:i/>
        <w:color w:val="808080"/>
        <w:sz w:val="18"/>
        <w:szCs w:val="18"/>
        <w:lang w:val="de-AT"/>
      </w:rPr>
      <w:t xml:space="preserve">Der Versuch einer Zeitreise </w:t>
    </w:r>
    <w:r>
      <w:rPr>
        <w:rFonts w:cs="Arial"/>
        <w:i/>
        <w:color w:val="808080"/>
        <w:sz w:val="18"/>
        <w:szCs w:val="18"/>
        <w:lang w:val="de-AT"/>
      </w:rPr>
      <w:t>– von den Grundlagen bis zur Spitzenmedizin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DC6" w:rsidRDefault="00D01DC6" w:rsidP="00801486">
      <w:r>
        <w:separator/>
      </w:r>
    </w:p>
  </w:footnote>
  <w:footnote w:type="continuationSeparator" w:id="1">
    <w:p w:rsidR="00D01DC6" w:rsidRDefault="00D01DC6" w:rsidP="0080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662" w:rsidRPr="00F66BC0" w:rsidRDefault="00404662" w:rsidP="00781C25">
    <w:pPr>
      <w:pStyle w:val="Kopfzeile"/>
      <w:rPr>
        <w:sz w:val="36"/>
      </w:rPr>
    </w:pPr>
    <w:r w:rsidRPr="00F66BC0">
      <w:rPr>
        <w:sz w:val="36"/>
      </w:rPr>
      <w:t>AMGEN.Press.Academy</w:t>
    </w:r>
    <w:r>
      <w:rPr>
        <w:sz w:val="36"/>
      </w:rPr>
      <w:t>.</w:t>
    </w:r>
  </w:p>
  <w:p w:rsidR="00404662" w:rsidRPr="00781C25" w:rsidRDefault="00404662" w:rsidP="00781C2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FA1"/>
    <w:multiLevelType w:val="multilevel"/>
    <w:tmpl w:val="A57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F33B1"/>
    <w:multiLevelType w:val="hybridMultilevel"/>
    <w:tmpl w:val="947A8D6A"/>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80605EC"/>
    <w:multiLevelType w:val="singleLevel"/>
    <w:tmpl w:val="734C9272"/>
    <w:lvl w:ilvl="0">
      <w:start w:val="1"/>
      <w:numFmt w:val="decimal"/>
      <w:lvlText w:val="%1."/>
      <w:lvlJc w:val="left"/>
      <w:pPr>
        <w:tabs>
          <w:tab w:val="num" w:pos="360"/>
        </w:tabs>
        <w:ind w:left="360" w:hanging="360"/>
      </w:pPr>
      <w:rPr>
        <w:rFonts w:cs="Times New Roman" w:hint="default"/>
      </w:rPr>
    </w:lvl>
  </w:abstractNum>
  <w:abstractNum w:abstractNumId="3">
    <w:nsid w:val="0E5C049C"/>
    <w:multiLevelType w:val="hybridMultilevel"/>
    <w:tmpl w:val="E7380A2C"/>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4">
    <w:nsid w:val="14163315"/>
    <w:multiLevelType w:val="hybridMultilevel"/>
    <w:tmpl w:val="CE8AFFB0"/>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5">
    <w:nsid w:val="15D37E3B"/>
    <w:multiLevelType w:val="hybridMultilevel"/>
    <w:tmpl w:val="945030B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17FE1014"/>
    <w:multiLevelType w:val="hybridMultilevel"/>
    <w:tmpl w:val="06CACA06"/>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7">
    <w:nsid w:val="1D5325AC"/>
    <w:multiLevelType w:val="hybridMultilevel"/>
    <w:tmpl w:val="C3123586"/>
    <w:lvl w:ilvl="0" w:tplc="0C070001">
      <w:start w:val="1"/>
      <w:numFmt w:val="bullet"/>
      <w:lvlText w:val=""/>
      <w:lvlJc w:val="left"/>
      <w:pPr>
        <w:tabs>
          <w:tab w:val="num" w:pos="780"/>
        </w:tabs>
        <w:ind w:left="780" w:hanging="360"/>
      </w:pPr>
      <w:rPr>
        <w:rFonts w:ascii="Symbol" w:hAnsi="Symbol" w:hint="default"/>
      </w:rPr>
    </w:lvl>
    <w:lvl w:ilvl="1" w:tplc="0C070003" w:tentative="1">
      <w:start w:val="1"/>
      <w:numFmt w:val="bullet"/>
      <w:lvlText w:val="o"/>
      <w:lvlJc w:val="left"/>
      <w:pPr>
        <w:tabs>
          <w:tab w:val="num" w:pos="1500"/>
        </w:tabs>
        <w:ind w:left="1500" w:hanging="360"/>
      </w:pPr>
      <w:rPr>
        <w:rFonts w:ascii="Courier New" w:hAnsi="Courier New" w:hint="default"/>
      </w:rPr>
    </w:lvl>
    <w:lvl w:ilvl="2" w:tplc="0C070005" w:tentative="1">
      <w:start w:val="1"/>
      <w:numFmt w:val="bullet"/>
      <w:lvlText w:val=""/>
      <w:lvlJc w:val="left"/>
      <w:pPr>
        <w:tabs>
          <w:tab w:val="num" w:pos="2220"/>
        </w:tabs>
        <w:ind w:left="2220" w:hanging="360"/>
      </w:pPr>
      <w:rPr>
        <w:rFonts w:ascii="Wingdings" w:hAnsi="Wingdings" w:hint="default"/>
      </w:rPr>
    </w:lvl>
    <w:lvl w:ilvl="3" w:tplc="0C070001" w:tentative="1">
      <w:start w:val="1"/>
      <w:numFmt w:val="bullet"/>
      <w:lvlText w:val=""/>
      <w:lvlJc w:val="left"/>
      <w:pPr>
        <w:tabs>
          <w:tab w:val="num" w:pos="2940"/>
        </w:tabs>
        <w:ind w:left="2940" w:hanging="360"/>
      </w:pPr>
      <w:rPr>
        <w:rFonts w:ascii="Symbol" w:hAnsi="Symbol" w:hint="default"/>
      </w:rPr>
    </w:lvl>
    <w:lvl w:ilvl="4" w:tplc="0C070003" w:tentative="1">
      <w:start w:val="1"/>
      <w:numFmt w:val="bullet"/>
      <w:lvlText w:val="o"/>
      <w:lvlJc w:val="left"/>
      <w:pPr>
        <w:tabs>
          <w:tab w:val="num" w:pos="3660"/>
        </w:tabs>
        <w:ind w:left="3660" w:hanging="360"/>
      </w:pPr>
      <w:rPr>
        <w:rFonts w:ascii="Courier New" w:hAnsi="Courier New" w:hint="default"/>
      </w:rPr>
    </w:lvl>
    <w:lvl w:ilvl="5" w:tplc="0C070005" w:tentative="1">
      <w:start w:val="1"/>
      <w:numFmt w:val="bullet"/>
      <w:lvlText w:val=""/>
      <w:lvlJc w:val="left"/>
      <w:pPr>
        <w:tabs>
          <w:tab w:val="num" w:pos="4380"/>
        </w:tabs>
        <w:ind w:left="4380" w:hanging="360"/>
      </w:pPr>
      <w:rPr>
        <w:rFonts w:ascii="Wingdings" w:hAnsi="Wingdings" w:hint="default"/>
      </w:rPr>
    </w:lvl>
    <w:lvl w:ilvl="6" w:tplc="0C070001" w:tentative="1">
      <w:start w:val="1"/>
      <w:numFmt w:val="bullet"/>
      <w:lvlText w:val=""/>
      <w:lvlJc w:val="left"/>
      <w:pPr>
        <w:tabs>
          <w:tab w:val="num" w:pos="5100"/>
        </w:tabs>
        <w:ind w:left="5100" w:hanging="360"/>
      </w:pPr>
      <w:rPr>
        <w:rFonts w:ascii="Symbol" w:hAnsi="Symbol" w:hint="default"/>
      </w:rPr>
    </w:lvl>
    <w:lvl w:ilvl="7" w:tplc="0C070003" w:tentative="1">
      <w:start w:val="1"/>
      <w:numFmt w:val="bullet"/>
      <w:lvlText w:val="o"/>
      <w:lvlJc w:val="left"/>
      <w:pPr>
        <w:tabs>
          <w:tab w:val="num" w:pos="5820"/>
        </w:tabs>
        <w:ind w:left="5820" w:hanging="360"/>
      </w:pPr>
      <w:rPr>
        <w:rFonts w:ascii="Courier New" w:hAnsi="Courier New" w:hint="default"/>
      </w:rPr>
    </w:lvl>
    <w:lvl w:ilvl="8" w:tplc="0C070005" w:tentative="1">
      <w:start w:val="1"/>
      <w:numFmt w:val="bullet"/>
      <w:lvlText w:val=""/>
      <w:lvlJc w:val="left"/>
      <w:pPr>
        <w:tabs>
          <w:tab w:val="num" w:pos="6540"/>
        </w:tabs>
        <w:ind w:left="6540" w:hanging="360"/>
      </w:pPr>
      <w:rPr>
        <w:rFonts w:ascii="Wingdings" w:hAnsi="Wingdings" w:hint="default"/>
      </w:rPr>
    </w:lvl>
  </w:abstractNum>
  <w:abstractNum w:abstractNumId="8">
    <w:nsid w:val="22804FA9"/>
    <w:multiLevelType w:val="multilevel"/>
    <w:tmpl w:val="A49A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9973FE"/>
    <w:multiLevelType w:val="multilevel"/>
    <w:tmpl w:val="C7268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972185"/>
    <w:multiLevelType w:val="multilevel"/>
    <w:tmpl w:val="26CA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307D07"/>
    <w:multiLevelType w:val="hybridMultilevel"/>
    <w:tmpl w:val="C28038F6"/>
    <w:lvl w:ilvl="0" w:tplc="0C070001">
      <w:start w:val="1"/>
      <w:numFmt w:val="bullet"/>
      <w:lvlText w:val=""/>
      <w:lvlJc w:val="left"/>
      <w:pPr>
        <w:tabs>
          <w:tab w:val="num" w:pos="1200"/>
        </w:tabs>
        <w:ind w:left="1200" w:hanging="360"/>
      </w:pPr>
      <w:rPr>
        <w:rFonts w:ascii="Symbol" w:hAnsi="Symbol" w:hint="default"/>
      </w:rPr>
    </w:lvl>
    <w:lvl w:ilvl="1" w:tplc="04070001">
      <w:start w:val="1"/>
      <w:numFmt w:val="bullet"/>
      <w:lvlText w:val=""/>
      <w:lvlJc w:val="left"/>
      <w:pPr>
        <w:tabs>
          <w:tab w:val="num" w:pos="1920"/>
        </w:tabs>
        <w:ind w:left="1920" w:hanging="360"/>
      </w:pPr>
      <w:rPr>
        <w:rFonts w:ascii="Symbol" w:hAnsi="Symbol" w:hint="default"/>
      </w:rPr>
    </w:lvl>
    <w:lvl w:ilvl="2" w:tplc="0C070005" w:tentative="1">
      <w:start w:val="1"/>
      <w:numFmt w:val="bullet"/>
      <w:lvlText w:val=""/>
      <w:lvlJc w:val="left"/>
      <w:pPr>
        <w:tabs>
          <w:tab w:val="num" w:pos="2640"/>
        </w:tabs>
        <w:ind w:left="2640" w:hanging="360"/>
      </w:pPr>
      <w:rPr>
        <w:rFonts w:ascii="Wingdings" w:hAnsi="Wingdings" w:hint="default"/>
      </w:rPr>
    </w:lvl>
    <w:lvl w:ilvl="3" w:tplc="0C070001" w:tentative="1">
      <w:start w:val="1"/>
      <w:numFmt w:val="bullet"/>
      <w:lvlText w:val=""/>
      <w:lvlJc w:val="left"/>
      <w:pPr>
        <w:tabs>
          <w:tab w:val="num" w:pos="3360"/>
        </w:tabs>
        <w:ind w:left="3360" w:hanging="360"/>
      </w:pPr>
      <w:rPr>
        <w:rFonts w:ascii="Symbol" w:hAnsi="Symbol" w:hint="default"/>
      </w:rPr>
    </w:lvl>
    <w:lvl w:ilvl="4" w:tplc="0C070003" w:tentative="1">
      <w:start w:val="1"/>
      <w:numFmt w:val="bullet"/>
      <w:lvlText w:val="o"/>
      <w:lvlJc w:val="left"/>
      <w:pPr>
        <w:tabs>
          <w:tab w:val="num" w:pos="4080"/>
        </w:tabs>
        <w:ind w:left="4080" w:hanging="360"/>
      </w:pPr>
      <w:rPr>
        <w:rFonts w:ascii="Courier New" w:hAnsi="Courier New" w:hint="default"/>
      </w:rPr>
    </w:lvl>
    <w:lvl w:ilvl="5" w:tplc="0C070005" w:tentative="1">
      <w:start w:val="1"/>
      <w:numFmt w:val="bullet"/>
      <w:lvlText w:val=""/>
      <w:lvlJc w:val="left"/>
      <w:pPr>
        <w:tabs>
          <w:tab w:val="num" w:pos="4800"/>
        </w:tabs>
        <w:ind w:left="4800" w:hanging="360"/>
      </w:pPr>
      <w:rPr>
        <w:rFonts w:ascii="Wingdings" w:hAnsi="Wingdings" w:hint="default"/>
      </w:rPr>
    </w:lvl>
    <w:lvl w:ilvl="6" w:tplc="0C070001" w:tentative="1">
      <w:start w:val="1"/>
      <w:numFmt w:val="bullet"/>
      <w:lvlText w:val=""/>
      <w:lvlJc w:val="left"/>
      <w:pPr>
        <w:tabs>
          <w:tab w:val="num" w:pos="5520"/>
        </w:tabs>
        <w:ind w:left="5520" w:hanging="360"/>
      </w:pPr>
      <w:rPr>
        <w:rFonts w:ascii="Symbol" w:hAnsi="Symbol" w:hint="default"/>
      </w:rPr>
    </w:lvl>
    <w:lvl w:ilvl="7" w:tplc="0C070003" w:tentative="1">
      <w:start w:val="1"/>
      <w:numFmt w:val="bullet"/>
      <w:lvlText w:val="o"/>
      <w:lvlJc w:val="left"/>
      <w:pPr>
        <w:tabs>
          <w:tab w:val="num" w:pos="6240"/>
        </w:tabs>
        <w:ind w:left="6240" w:hanging="360"/>
      </w:pPr>
      <w:rPr>
        <w:rFonts w:ascii="Courier New" w:hAnsi="Courier New" w:hint="default"/>
      </w:rPr>
    </w:lvl>
    <w:lvl w:ilvl="8" w:tplc="0C070005" w:tentative="1">
      <w:start w:val="1"/>
      <w:numFmt w:val="bullet"/>
      <w:lvlText w:val=""/>
      <w:lvlJc w:val="left"/>
      <w:pPr>
        <w:tabs>
          <w:tab w:val="num" w:pos="6960"/>
        </w:tabs>
        <w:ind w:left="6960" w:hanging="360"/>
      </w:pPr>
      <w:rPr>
        <w:rFonts w:ascii="Wingdings" w:hAnsi="Wingdings" w:hint="default"/>
      </w:rPr>
    </w:lvl>
  </w:abstractNum>
  <w:abstractNum w:abstractNumId="12">
    <w:nsid w:val="3A9355EE"/>
    <w:multiLevelType w:val="hybridMultilevel"/>
    <w:tmpl w:val="87C07B88"/>
    <w:lvl w:ilvl="0" w:tplc="0088D67A">
      <w:start w:val="1"/>
      <w:numFmt w:val="upperRoman"/>
      <w:lvlText w:val="%1."/>
      <w:lvlJc w:val="left"/>
      <w:pPr>
        <w:ind w:left="2520" w:hanging="720"/>
      </w:pPr>
      <w:rPr>
        <w:rFonts w:cs="Times New Roman" w:hint="default"/>
      </w:rPr>
    </w:lvl>
    <w:lvl w:ilvl="1" w:tplc="04070019" w:tentative="1">
      <w:start w:val="1"/>
      <w:numFmt w:val="lowerLetter"/>
      <w:lvlText w:val="%2."/>
      <w:lvlJc w:val="left"/>
      <w:pPr>
        <w:ind w:left="2880" w:hanging="360"/>
      </w:pPr>
      <w:rPr>
        <w:rFonts w:cs="Times New Roman"/>
      </w:rPr>
    </w:lvl>
    <w:lvl w:ilvl="2" w:tplc="0407001B" w:tentative="1">
      <w:start w:val="1"/>
      <w:numFmt w:val="lowerRoman"/>
      <w:lvlText w:val="%3."/>
      <w:lvlJc w:val="right"/>
      <w:pPr>
        <w:ind w:left="3600" w:hanging="180"/>
      </w:pPr>
      <w:rPr>
        <w:rFonts w:cs="Times New Roman"/>
      </w:rPr>
    </w:lvl>
    <w:lvl w:ilvl="3" w:tplc="0407000F" w:tentative="1">
      <w:start w:val="1"/>
      <w:numFmt w:val="decimal"/>
      <w:lvlText w:val="%4."/>
      <w:lvlJc w:val="left"/>
      <w:pPr>
        <w:ind w:left="4320" w:hanging="360"/>
      </w:pPr>
      <w:rPr>
        <w:rFonts w:cs="Times New Roman"/>
      </w:rPr>
    </w:lvl>
    <w:lvl w:ilvl="4" w:tplc="04070019" w:tentative="1">
      <w:start w:val="1"/>
      <w:numFmt w:val="lowerLetter"/>
      <w:lvlText w:val="%5."/>
      <w:lvlJc w:val="left"/>
      <w:pPr>
        <w:ind w:left="5040" w:hanging="360"/>
      </w:pPr>
      <w:rPr>
        <w:rFonts w:cs="Times New Roman"/>
      </w:rPr>
    </w:lvl>
    <w:lvl w:ilvl="5" w:tplc="0407001B" w:tentative="1">
      <w:start w:val="1"/>
      <w:numFmt w:val="lowerRoman"/>
      <w:lvlText w:val="%6."/>
      <w:lvlJc w:val="right"/>
      <w:pPr>
        <w:ind w:left="5760" w:hanging="180"/>
      </w:pPr>
      <w:rPr>
        <w:rFonts w:cs="Times New Roman"/>
      </w:rPr>
    </w:lvl>
    <w:lvl w:ilvl="6" w:tplc="0407000F" w:tentative="1">
      <w:start w:val="1"/>
      <w:numFmt w:val="decimal"/>
      <w:lvlText w:val="%7."/>
      <w:lvlJc w:val="left"/>
      <w:pPr>
        <w:ind w:left="6480" w:hanging="360"/>
      </w:pPr>
      <w:rPr>
        <w:rFonts w:cs="Times New Roman"/>
      </w:rPr>
    </w:lvl>
    <w:lvl w:ilvl="7" w:tplc="04070019" w:tentative="1">
      <w:start w:val="1"/>
      <w:numFmt w:val="lowerLetter"/>
      <w:lvlText w:val="%8."/>
      <w:lvlJc w:val="left"/>
      <w:pPr>
        <w:ind w:left="7200" w:hanging="360"/>
      </w:pPr>
      <w:rPr>
        <w:rFonts w:cs="Times New Roman"/>
      </w:rPr>
    </w:lvl>
    <w:lvl w:ilvl="8" w:tplc="0407001B" w:tentative="1">
      <w:start w:val="1"/>
      <w:numFmt w:val="lowerRoman"/>
      <w:lvlText w:val="%9."/>
      <w:lvlJc w:val="right"/>
      <w:pPr>
        <w:ind w:left="7920" w:hanging="180"/>
      </w:pPr>
      <w:rPr>
        <w:rFonts w:cs="Times New Roman"/>
      </w:rPr>
    </w:lvl>
  </w:abstractNum>
  <w:abstractNum w:abstractNumId="13">
    <w:nsid w:val="3FE91C7E"/>
    <w:multiLevelType w:val="singleLevel"/>
    <w:tmpl w:val="734C9272"/>
    <w:lvl w:ilvl="0">
      <w:start w:val="1"/>
      <w:numFmt w:val="decimal"/>
      <w:lvlText w:val="%1."/>
      <w:lvlJc w:val="left"/>
      <w:pPr>
        <w:tabs>
          <w:tab w:val="num" w:pos="360"/>
        </w:tabs>
        <w:ind w:left="360" w:hanging="360"/>
      </w:pPr>
      <w:rPr>
        <w:rFonts w:cs="Times New Roman"/>
      </w:rPr>
    </w:lvl>
  </w:abstractNum>
  <w:abstractNum w:abstractNumId="14">
    <w:nsid w:val="46EF046E"/>
    <w:multiLevelType w:val="multilevel"/>
    <w:tmpl w:val="434E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802AE7"/>
    <w:multiLevelType w:val="multilevel"/>
    <w:tmpl w:val="59F2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A508D1"/>
    <w:multiLevelType w:val="multilevel"/>
    <w:tmpl w:val="DB04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C61251"/>
    <w:multiLevelType w:val="multilevel"/>
    <w:tmpl w:val="B550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CD0023"/>
    <w:multiLevelType w:val="multilevel"/>
    <w:tmpl w:val="F17C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F86181"/>
    <w:multiLevelType w:val="hybridMultilevel"/>
    <w:tmpl w:val="A1D266EE"/>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0">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58353E0F"/>
    <w:multiLevelType w:val="hybridMultilevel"/>
    <w:tmpl w:val="F4F858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59CA7070"/>
    <w:multiLevelType w:val="multilevel"/>
    <w:tmpl w:val="72CC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790BFB"/>
    <w:multiLevelType w:val="multilevel"/>
    <w:tmpl w:val="8E62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BC2ECF"/>
    <w:multiLevelType w:val="hybridMultilevel"/>
    <w:tmpl w:val="CD2492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654836CE"/>
    <w:multiLevelType w:val="multilevel"/>
    <w:tmpl w:val="54B4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081F71"/>
    <w:multiLevelType w:val="hybridMultilevel"/>
    <w:tmpl w:val="B062314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7">
    <w:nsid w:val="6D1D3FB1"/>
    <w:multiLevelType w:val="hybridMultilevel"/>
    <w:tmpl w:val="7A28AD5A"/>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8">
    <w:nsid w:val="7388693F"/>
    <w:multiLevelType w:val="hybridMultilevel"/>
    <w:tmpl w:val="ADB44BE6"/>
    <w:lvl w:ilvl="0" w:tplc="0C070001">
      <w:start w:val="1"/>
      <w:numFmt w:val="bullet"/>
      <w:lvlText w:val=""/>
      <w:lvlJc w:val="left"/>
      <w:pPr>
        <w:tabs>
          <w:tab w:val="num" w:pos="1068"/>
        </w:tabs>
        <w:ind w:left="1068" w:hanging="360"/>
      </w:pPr>
      <w:rPr>
        <w:rFonts w:ascii="Symbol" w:hAnsi="Symbol" w:hint="default"/>
      </w:rPr>
    </w:lvl>
    <w:lvl w:ilvl="1" w:tplc="0C070003" w:tentative="1">
      <w:start w:val="1"/>
      <w:numFmt w:val="bullet"/>
      <w:lvlText w:val="o"/>
      <w:lvlJc w:val="left"/>
      <w:pPr>
        <w:tabs>
          <w:tab w:val="num" w:pos="1788"/>
        </w:tabs>
        <w:ind w:left="1788" w:hanging="360"/>
      </w:pPr>
      <w:rPr>
        <w:rFonts w:ascii="Courier New" w:hAnsi="Courier New" w:hint="default"/>
      </w:rPr>
    </w:lvl>
    <w:lvl w:ilvl="2" w:tplc="0C070005" w:tentative="1">
      <w:start w:val="1"/>
      <w:numFmt w:val="bullet"/>
      <w:lvlText w:val=""/>
      <w:lvlJc w:val="left"/>
      <w:pPr>
        <w:tabs>
          <w:tab w:val="num" w:pos="2508"/>
        </w:tabs>
        <w:ind w:left="2508" w:hanging="360"/>
      </w:pPr>
      <w:rPr>
        <w:rFonts w:ascii="Wingdings" w:hAnsi="Wingdings" w:hint="default"/>
      </w:rPr>
    </w:lvl>
    <w:lvl w:ilvl="3" w:tplc="0C070001" w:tentative="1">
      <w:start w:val="1"/>
      <w:numFmt w:val="bullet"/>
      <w:lvlText w:val=""/>
      <w:lvlJc w:val="left"/>
      <w:pPr>
        <w:tabs>
          <w:tab w:val="num" w:pos="3228"/>
        </w:tabs>
        <w:ind w:left="3228" w:hanging="360"/>
      </w:pPr>
      <w:rPr>
        <w:rFonts w:ascii="Symbol" w:hAnsi="Symbol" w:hint="default"/>
      </w:rPr>
    </w:lvl>
    <w:lvl w:ilvl="4" w:tplc="0C070003" w:tentative="1">
      <w:start w:val="1"/>
      <w:numFmt w:val="bullet"/>
      <w:lvlText w:val="o"/>
      <w:lvlJc w:val="left"/>
      <w:pPr>
        <w:tabs>
          <w:tab w:val="num" w:pos="3948"/>
        </w:tabs>
        <w:ind w:left="3948" w:hanging="360"/>
      </w:pPr>
      <w:rPr>
        <w:rFonts w:ascii="Courier New" w:hAnsi="Courier New" w:hint="default"/>
      </w:rPr>
    </w:lvl>
    <w:lvl w:ilvl="5" w:tplc="0C070005" w:tentative="1">
      <w:start w:val="1"/>
      <w:numFmt w:val="bullet"/>
      <w:lvlText w:val=""/>
      <w:lvlJc w:val="left"/>
      <w:pPr>
        <w:tabs>
          <w:tab w:val="num" w:pos="4668"/>
        </w:tabs>
        <w:ind w:left="4668" w:hanging="360"/>
      </w:pPr>
      <w:rPr>
        <w:rFonts w:ascii="Wingdings" w:hAnsi="Wingdings" w:hint="default"/>
      </w:rPr>
    </w:lvl>
    <w:lvl w:ilvl="6" w:tplc="0C070001" w:tentative="1">
      <w:start w:val="1"/>
      <w:numFmt w:val="bullet"/>
      <w:lvlText w:val=""/>
      <w:lvlJc w:val="left"/>
      <w:pPr>
        <w:tabs>
          <w:tab w:val="num" w:pos="5388"/>
        </w:tabs>
        <w:ind w:left="5388" w:hanging="360"/>
      </w:pPr>
      <w:rPr>
        <w:rFonts w:ascii="Symbol" w:hAnsi="Symbol" w:hint="default"/>
      </w:rPr>
    </w:lvl>
    <w:lvl w:ilvl="7" w:tplc="0C070003" w:tentative="1">
      <w:start w:val="1"/>
      <w:numFmt w:val="bullet"/>
      <w:lvlText w:val="o"/>
      <w:lvlJc w:val="left"/>
      <w:pPr>
        <w:tabs>
          <w:tab w:val="num" w:pos="6108"/>
        </w:tabs>
        <w:ind w:left="6108" w:hanging="360"/>
      </w:pPr>
      <w:rPr>
        <w:rFonts w:ascii="Courier New" w:hAnsi="Courier New" w:hint="default"/>
      </w:rPr>
    </w:lvl>
    <w:lvl w:ilvl="8" w:tplc="0C070005" w:tentative="1">
      <w:start w:val="1"/>
      <w:numFmt w:val="bullet"/>
      <w:lvlText w:val=""/>
      <w:lvlJc w:val="left"/>
      <w:pPr>
        <w:tabs>
          <w:tab w:val="num" w:pos="6828"/>
        </w:tabs>
        <w:ind w:left="6828" w:hanging="360"/>
      </w:pPr>
      <w:rPr>
        <w:rFonts w:ascii="Wingdings" w:hAnsi="Wingdings" w:hint="default"/>
      </w:rPr>
    </w:lvl>
  </w:abstractNum>
  <w:abstractNum w:abstractNumId="29">
    <w:nsid w:val="73915D72"/>
    <w:multiLevelType w:val="multilevel"/>
    <w:tmpl w:val="432A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805F2A"/>
    <w:multiLevelType w:val="multilevel"/>
    <w:tmpl w:val="19E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0"/>
  </w:num>
  <w:num w:numId="3">
    <w:abstractNumId w:val="31"/>
  </w:num>
  <w:num w:numId="4">
    <w:abstractNumId w:val="13"/>
  </w:num>
  <w:num w:numId="5">
    <w:abstractNumId w:val="5"/>
  </w:num>
  <w:num w:numId="6">
    <w:abstractNumId w:val="12"/>
  </w:num>
  <w:num w:numId="7">
    <w:abstractNumId w:val="7"/>
  </w:num>
  <w:num w:numId="8">
    <w:abstractNumId w:val="11"/>
  </w:num>
  <w:num w:numId="9">
    <w:abstractNumId w:val="4"/>
  </w:num>
  <w:num w:numId="10">
    <w:abstractNumId w:val="3"/>
  </w:num>
  <w:num w:numId="11">
    <w:abstractNumId w:val="28"/>
  </w:num>
  <w:num w:numId="12">
    <w:abstractNumId w:val="27"/>
  </w:num>
  <w:num w:numId="13">
    <w:abstractNumId w:val="26"/>
  </w:num>
  <w:num w:numId="14">
    <w:abstractNumId w:val="21"/>
  </w:num>
  <w:num w:numId="15">
    <w:abstractNumId w:val="24"/>
  </w:num>
  <w:num w:numId="16">
    <w:abstractNumId w:val="19"/>
  </w:num>
  <w:num w:numId="17">
    <w:abstractNumId w:val="6"/>
  </w:num>
  <w:num w:numId="18">
    <w:abstractNumId w:val="25"/>
  </w:num>
  <w:num w:numId="19">
    <w:abstractNumId w:val="8"/>
  </w:num>
  <w:num w:numId="20">
    <w:abstractNumId w:val="22"/>
  </w:num>
  <w:num w:numId="21">
    <w:abstractNumId w:val="18"/>
  </w:num>
  <w:num w:numId="22">
    <w:abstractNumId w:val="29"/>
  </w:num>
  <w:num w:numId="23">
    <w:abstractNumId w:val="9"/>
  </w:num>
  <w:num w:numId="24">
    <w:abstractNumId w:val="15"/>
  </w:num>
  <w:num w:numId="25">
    <w:abstractNumId w:val="10"/>
  </w:num>
  <w:num w:numId="26">
    <w:abstractNumId w:val="16"/>
  </w:num>
  <w:num w:numId="27">
    <w:abstractNumId w:val="0"/>
  </w:num>
  <w:num w:numId="28">
    <w:abstractNumId w:val="23"/>
  </w:num>
  <w:num w:numId="29">
    <w:abstractNumId w:val="17"/>
  </w:num>
  <w:num w:numId="30">
    <w:abstractNumId w:val="30"/>
  </w:num>
  <w:num w:numId="31">
    <w:abstractNumId w:val="14"/>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stylePaneFormatFilter w:val="3F01"/>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5F1441"/>
    <w:rsid w:val="00006081"/>
    <w:rsid w:val="00006568"/>
    <w:rsid w:val="000157D5"/>
    <w:rsid w:val="0004085A"/>
    <w:rsid w:val="000420E4"/>
    <w:rsid w:val="00042FE0"/>
    <w:rsid w:val="00052889"/>
    <w:rsid w:val="00056254"/>
    <w:rsid w:val="00056DDD"/>
    <w:rsid w:val="00071758"/>
    <w:rsid w:val="0007204A"/>
    <w:rsid w:val="00075DE3"/>
    <w:rsid w:val="00077B31"/>
    <w:rsid w:val="00081833"/>
    <w:rsid w:val="00086F77"/>
    <w:rsid w:val="000934F1"/>
    <w:rsid w:val="000B46EE"/>
    <w:rsid w:val="000B759E"/>
    <w:rsid w:val="000B770E"/>
    <w:rsid w:val="000C18D8"/>
    <w:rsid w:val="000C58E8"/>
    <w:rsid w:val="000D4F14"/>
    <w:rsid w:val="000D5B57"/>
    <w:rsid w:val="000E5AA3"/>
    <w:rsid w:val="000F1C02"/>
    <w:rsid w:val="000F3B24"/>
    <w:rsid w:val="001033EC"/>
    <w:rsid w:val="00103CEF"/>
    <w:rsid w:val="00110AFA"/>
    <w:rsid w:val="001138CD"/>
    <w:rsid w:val="0013239B"/>
    <w:rsid w:val="00136A0A"/>
    <w:rsid w:val="00144A30"/>
    <w:rsid w:val="00146A77"/>
    <w:rsid w:val="001541E9"/>
    <w:rsid w:val="001572FB"/>
    <w:rsid w:val="00161D39"/>
    <w:rsid w:val="00176E51"/>
    <w:rsid w:val="0019057C"/>
    <w:rsid w:val="0019373C"/>
    <w:rsid w:val="00196731"/>
    <w:rsid w:val="001A765F"/>
    <w:rsid w:val="001B13E6"/>
    <w:rsid w:val="001B7C25"/>
    <w:rsid w:val="001C1865"/>
    <w:rsid w:val="001C2518"/>
    <w:rsid w:val="001D1645"/>
    <w:rsid w:val="001E3BC3"/>
    <w:rsid w:val="001F0447"/>
    <w:rsid w:val="001F0CDE"/>
    <w:rsid w:val="001F40A8"/>
    <w:rsid w:val="001F4A1A"/>
    <w:rsid w:val="00203B41"/>
    <w:rsid w:val="00203F07"/>
    <w:rsid w:val="00204513"/>
    <w:rsid w:val="002053B7"/>
    <w:rsid w:val="002178F8"/>
    <w:rsid w:val="00220701"/>
    <w:rsid w:val="00231C48"/>
    <w:rsid w:val="00231E44"/>
    <w:rsid w:val="00233B41"/>
    <w:rsid w:val="002357D6"/>
    <w:rsid w:val="00263721"/>
    <w:rsid w:val="002664A7"/>
    <w:rsid w:val="00274AB5"/>
    <w:rsid w:val="00283879"/>
    <w:rsid w:val="002A52E2"/>
    <w:rsid w:val="002A7C4D"/>
    <w:rsid w:val="002C1594"/>
    <w:rsid w:val="002E5A19"/>
    <w:rsid w:val="002F021C"/>
    <w:rsid w:val="002F25DB"/>
    <w:rsid w:val="002F2631"/>
    <w:rsid w:val="00310902"/>
    <w:rsid w:val="00320885"/>
    <w:rsid w:val="0032108A"/>
    <w:rsid w:val="00332352"/>
    <w:rsid w:val="003451F8"/>
    <w:rsid w:val="003455CE"/>
    <w:rsid w:val="00347CA5"/>
    <w:rsid w:val="00362160"/>
    <w:rsid w:val="003703FF"/>
    <w:rsid w:val="00373B6A"/>
    <w:rsid w:val="003820ED"/>
    <w:rsid w:val="003849E2"/>
    <w:rsid w:val="00387F36"/>
    <w:rsid w:val="003A4F8E"/>
    <w:rsid w:val="003B12D4"/>
    <w:rsid w:val="003C0ABE"/>
    <w:rsid w:val="003C594D"/>
    <w:rsid w:val="003C5C25"/>
    <w:rsid w:val="003D3974"/>
    <w:rsid w:val="003D71ED"/>
    <w:rsid w:val="003D7AAF"/>
    <w:rsid w:val="003E164C"/>
    <w:rsid w:val="003E17B3"/>
    <w:rsid w:val="003E6BCC"/>
    <w:rsid w:val="003F2428"/>
    <w:rsid w:val="003F33F3"/>
    <w:rsid w:val="003F46E7"/>
    <w:rsid w:val="003F56C3"/>
    <w:rsid w:val="003F58D6"/>
    <w:rsid w:val="003F7AFF"/>
    <w:rsid w:val="00404662"/>
    <w:rsid w:val="0040663E"/>
    <w:rsid w:val="00413B26"/>
    <w:rsid w:val="00413D1E"/>
    <w:rsid w:val="00426312"/>
    <w:rsid w:val="00426F0B"/>
    <w:rsid w:val="00433606"/>
    <w:rsid w:val="00434416"/>
    <w:rsid w:val="004438A8"/>
    <w:rsid w:val="004549A3"/>
    <w:rsid w:val="00462F8B"/>
    <w:rsid w:val="00464586"/>
    <w:rsid w:val="00470848"/>
    <w:rsid w:val="00474965"/>
    <w:rsid w:val="004804C8"/>
    <w:rsid w:val="00496BE9"/>
    <w:rsid w:val="004B6CAD"/>
    <w:rsid w:val="004C1EFF"/>
    <w:rsid w:val="004C406E"/>
    <w:rsid w:val="004C6F4B"/>
    <w:rsid w:val="004D0A5A"/>
    <w:rsid w:val="004D15D7"/>
    <w:rsid w:val="004D16D6"/>
    <w:rsid w:val="004D2656"/>
    <w:rsid w:val="004E148A"/>
    <w:rsid w:val="004F2BD2"/>
    <w:rsid w:val="005017B2"/>
    <w:rsid w:val="00504115"/>
    <w:rsid w:val="00511D2D"/>
    <w:rsid w:val="00532478"/>
    <w:rsid w:val="00537385"/>
    <w:rsid w:val="00540114"/>
    <w:rsid w:val="005513DF"/>
    <w:rsid w:val="005540BD"/>
    <w:rsid w:val="005561EC"/>
    <w:rsid w:val="00563F2E"/>
    <w:rsid w:val="00563F32"/>
    <w:rsid w:val="005733A9"/>
    <w:rsid w:val="00573DB7"/>
    <w:rsid w:val="00580D65"/>
    <w:rsid w:val="00584AED"/>
    <w:rsid w:val="00591DBE"/>
    <w:rsid w:val="005B2317"/>
    <w:rsid w:val="005C0C45"/>
    <w:rsid w:val="005D0BEF"/>
    <w:rsid w:val="005F1441"/>
    <w:rsid w:val="005F330B"/>
    <w:rsid w:val="005F51C5"/>
    <w:rsid w:val="0060165D"/>
    <w:rsid w:val="0060578A"/>
    <w:rsid w:val="00613BC8"/>
    <w:rsid w:val="00614C2A"/>
    <w:rsid w:val="006151C0"/>
    <w:rsid w:val="00615C93"/>
    <w:rsid w:val="00616400"/>
    <w:rsid w:val="00621993"/>
    <w:rsid w:val="00621F1F"/>
    <w:rsid w:val="00633610"/>
    <w:rsid w:val="00635759"/>
    <w:rsid w:val="006458CB"/>
    <w:rsid w:val="006468BC"/>
    <w:rsid w:val="00646F19"/>
    <w:rsid w:val="006556C6"/>
    <w:rsid w:val="006558E2"/>
    <w:rsid w:val="00663258"/>
    <w:rsid w:val="006756FF"/>
    <w:rsid w:val="00683F05"/>
    <w:rsid w:val="00695DC0"/>
    <w:rsid w:val="006A10D6"/>
    <w:rsid w:val="006C5B86"/>
    <w:rsid w:val="006D1FC7"/>
    <w:rsid w:val="006E0240"/>
    <w:rsid w:val="006E1506"/>
    <w:rsid w:val="006F4267"/>
    <w:rsid w:val="006F700D"/>
    <w:rsid w:val="00701115"/>
    <w:rsid w:val="007112C3"/>
    <w:rsid w:val="007232D9"/>
    <w:rsid w:val="00723C86"/>
    <w:rsid w:val="00725DBF"/>
    <w:rsid w:val="00730C4F"/>
    <w:rsid w:val="007314C9"/>
    <w:rsid w:val="007527CF"/>
    <w:rsid w:val="00760865"/>
    <w:rsid w:val="0076314F"/>
    <w:rsid w:val="00772AFF"/>
    <w:rsid w:val="00781C25"/>
    <w:rsid w:val="007947F4"/>
    <w:rsid w:val="00797A3D"/>
    <w:rsid w:val="007A171C"/>
    <w:rsid w:val="007A2B20"/>
    <w:rsid w:val="007A4FC4"/>
    <w:rsid w:val="007A762C"/>
    <w:rsid w:val="007B20BE"/>
    <w:rsid w:val="007B5B95"/>
    <w:rsid w:val="007C283C"/>
    <w:rsid w:val="007C3007"/>
    <w:rsid w:val="007D09F0"/>
    <w:rsid w:val="007D3CF1"/>
    <w:rsid w:val="007E1342"/>
    <w:rsid w:val="007F38ED"/>
    <w:rsid w:val="007F6F66"/>
    <w:rsid w:val="00801486"/>
    <w:rsid w:val="00805947"/>
    <w:rsid w:val="008107B1"/>
    <w:rsid w:val="0081153B"/>
    <w:rsid w:val="00812CD8"/>
    <w:rsid w:val="0082280C"/>
    <w:rsid w:val="00824544"/>
    <w:rsid w:val="00825D16"/>
    <w:rsid w:val="00827738"/>
    <w:rsid w:val="00830572"/>
    <w:rsid w:val="008350D3"/>
    <w:rsid w:val="00842506"/>
    <w:rsid w:val="00847A0E"/>
    <w:rsid w:val="00854C45"/>
    <w:rsid w:val="00861AE7"/>
    <w:rsid w:val="00864987"/>
    <w:rsid w:val="00872725"/>
    <w:rsid w:val="00881BCA"/>
    <w:rsid w:val="00891291"/>
    <w:rsid w:val="008949D4"/>
    <w:rsid w:val="00894D31"/>
    <w:rsid w:val="0089558D"/>
    <w:rsid w:val="00896C4E"/>
    <w:rsid w:val="008B3630"/>
    <w:rsid w:val="008B4A2F"/>
    <w:rsid w:val="008B6A6D"/>
    <w:rsid w:val="008C56A7"/>
    <w:rsid w:val="008D2AE2"/>
    <w:rsid w:val="008D6F8A"/>
    <w:rsid w:val="008D7992"/>
    <w:rsid w:val="008E4F6C"/>
    <w:rsid w:val="008E52FC"/>
    <w:rsid w:val="008E6941"/>
    <w:rsid w:val="008F1142"/>
    <w:rsid w:val="008F221B"/>
    <w:rsid w:val="00901C45"/>
    <w:rsid w:val="00902257"/>
    <w:rsid w:val="009041B0"/>
    <w:rsid w:val="00906A07"/>
    <w:rsid w:val="00911D39"/>
    <w:rsid w:val="00913014"/>
    <w:rsid w:val="009239EE"/>
    <w:rsid w:val="00930B26"/>
    <w:rsid w:val="009377A7"/>
    <w:rsid w:val="009400A7"/>
    <w:rsid w:val="00940E2F"/>
    <w:rsid w:val="0094220E"/>
    <w:rsid w:val="00944091"/>
    <w:rsid w:val="00945341"/>
    <w:rsid w:val="00953CCA"/>
    <w:rsid w:val="00956513"/>
    <w:rsid w:val="0097035D"/>
    <w:rsid w:val="00975F22"/>
    <w:rsid w:val="0099488B"/>
    <w:rsid w:val="009A1F6D"/>
    <w:rsid w:val="009A21AD"/>
    <w:rsid w:val="009A77BE"/>
    <w:rsid w:val="009B3E9E"/>
    <w:rsid w:val="009B5A78"/>
    <w:rsid w:val="009B7139"/>
    <w:rsid w:val="009C0630"/>
    <w:rsid w:val="009C26AF"/>
    <w:rsid w:val="009C37A0"/>
    <w:rsid w:val="009C7161"/>
    <w:rsid w:val="009D2600"/>
    <w:rsid w:val="009D5B5C"/>
    <w:rsid w:val="009E3C32"/>
    <w:rsid w:val="009F20FF"/>
    <w:rsid w:val="009F3761"/>
    <w:rsid w:val="009F48D0"/>
    <w:rsid w:val="00A029BB"/>
    <w:rsid w:val="00A04826"/>
    <w:rsid w:val="00A0526A"/>
    <w:rsid w:val="00A114D8"/>
    <w:rsid w:val="00A116E8"/>
    <w:rsid w:val="00A14CCE"/>
    <w:rsid w:val="00A15FDE"/>
    <w:rsid w:val="00A16B13"/>
    <w:rsid w:val="00A226CC"/>
    <w:rsid w:val="00A242B3"/>
    <w:rsid w:val="00A24982"/>
    <w:rsid w:val="00A271AA"/>
    <w:rsid w:val="00A30157"/>
    <w:rsid w:val="00A339F2"/>
    <w:rsid w:val="00A43937"/>
    <w:rsid w:val="00A43CE6"/>
    <w:rsid w:val="00A4483A"/>
    <w:rsid w:val="00A50D6B"/>
    <w:rsid w:val="00A56F4F"/>
    <w:rsid w:val="00A607D8"/>
    <w:rsid w:val="00A6201A"/>
    <w:rsid w:val="00A62127"/>
    <w:rsid w:val="00A63242"/>
    <w:rsid w:val="00A66BA2"/>
    <w:rsid w:val="00A720F5"/>
    <w:rsid w:val="00A73EA8"/>
    <w:rsid w:val="00A76A18"/>
    <w:rsid w:val="00A9402C"/>
    <w:rsid w:val="00AA78E2"/>
    <w:rsid w:val="00AB1C21"/>
    <w:rsid w:val="00AB283F"/>
    <w:rsid w:val="00AC27E1"/>
    <w:rsid w:val="00AC4EE3"/>
    <w:rsid w:val="00AC7A4E"/>
    <w:rsid w:val="00AD3B18"/>
    <w:rsid w:val="00AE3A02"/>
    <w:rsid w:val="00AE3C8C"/>
    <w:rsid w:val="00B03726"/>
    <w:rsid w:val="00B062A4"/>
    <w:rsid w:val="00B13C17"/>
    <w:rsid w:val="00B17C66"/>
    <w:rsid w:val="00B21750"/>
    <w:rsid w:val="00B32C70"/>
    <w:rsid w:val="00B34B69"/>
    <w:rsid w:val="00B34DE8"/>
    <w:rsid w:val="00B40235"/>
    <w:rsid w:val="00B4274D"/>
    <w:rsid w:val="00B50161"/>
    <w:rsid w:val="00B616A7"/>
    <w:rsid w:val="00B62C76"/>
    <w:rsid w:val="00B67B8C"/>
    <w:rsid w:val="00B70F7D"/>
    <w:rsid w:val="00B74997"/>
    <w:rsid w:val="00B95BDC"/>
    <w:rsid w:val="00B97EC4"/>
    <w:rsid w:val="00BB218E"/>
    <w:rsid w:val="00BB26CC"/>
    <w:rsid w:val="00BC33A8"/>
    <w:rsid w:val="00BD2A59"/>
    <w:rsid w:val="00BD7BFC"/>
    <w:rsid w:val="00BE2810"/>
    <w:rsid w:val="00BE3F97"/>
    <w:rsid w:val="00BF146A"/>
    <w:rsid w:val="00BF3901"/>
    <w:rsid w:val="00BF78A3"/>
    <w:rsid w:val="00C02972"/>
    <w:rsid w:val="00C031A8"/>
    <w:rsid w:val="00C039A2"/>
    <w:rsid w:val="00C0414A"/>
    <w:rsid w:val="00C108F4"/>
    <w:rsid w:val="00C234C6"/>
    <w:rsid w:val="00C24484"/>
    <w:rsid w:val="00C3315B"/>
    <w:rsid w:val="00C334CB"/>
    <w:rsid w:val="00C3406D"/>
    <w:rsid w:val="00C34900"/>
    <w:rsid w:val="00C375C1"/>
    <w:rsid w:val="00C43FAF"/>
    <w:rsid w:val="00C4677E"/>
    <w:rsid w:val="00C470DD"/>
    <w:rsid w:val="00C50BA3"/>
    <w:rsid w:val="00C561B4"/>
    <w:rsid w:val="00C573ED"/>
    <w:rsid w:val="00C70406"/>
    <w:rsid w:val="00C7273C"/>
    <w:rsid w:val="00C83E99"/>
    <w:rsid w:val="00C946AC"/>
    <w:rsid w:val="00C94738"/>
    <w:rsid w:val="00C9521F"/>
    <w:rsid w:val="00CA219D"/>
    <w:rsid w:val="00CA6548"/>
    <w:rsid w:val="00CA70F5"/>
    <w:rsid w:val="00CB6C3F"/>
    <w:rsid w:val="00CB74CD"/>
    <w:rsid w:val="00CC0C78"/>
    <w:rsid w:val="00CC2625"/>
    <w:rsid w:val="00CC3EAA"/>
    <w:rsid w:val="00CC4A25"/>
    <w:rsid w:val="00CC7FF1"/>
    <w:rsid w:val="00CD04E7"/>
    <w:rsid w:val="00CD06E2"/>
    <w:rsid w:val="00CD0EED"/>
    <w:rsid w:val="00CD10C1"/>
    <w:rsid w:val="00CE14E5"/>
    <w:rsid w:val="00CF5C9E"/>
    <w:rsid w:val="00CF74E3"/>
    <w:rsid w:val="00D01DC6"/>
    <w:rsid w:val="00D026FD"/>
    <w:rsid w:val="00D02A9F"/>
    <w:rsid w:val="00D04933"/>
    <w:rsid w:val="00D05A3C"/>
    <w:rsid w:val="00D10E44"/>
    <w:rsid w:val="00D12040"/>
    <w:rsid w:val="00D21D85"/>
    <w:rsid w:val="00D24867"/>
    <w:rsid w:val="00D265CE"/>
    <w:rsid w:val="00D27B85"/>
    <w:rsid w:val="00D301C1"/>
    <w:rsid w:val="00D312D5"/>
    <w:rsid w:val="00D337E6"/>
    <w:rsid w:val="00D420E0"/>
    <w:rsid w:val="00D46AAD"/>
    <w:rsid w:val="00D53243"/>
    <w:rsid w:val="00D55CCB"/>
    <w:rsid w:val="00D64EF6"/>
    <w:rsid w:val="00D71007"/>
    <w:rsid w:val="00D72016"/>
    <w:rsid w:val="00D8096A"/>
    <w:rsid w:val="00D84F32"/>
    <w:rsid w:val="00D86CC5"/>
    <w:rsid w:val="00D918E1"/>
    <w:rsid w:val="00D95329"/>
    <w:rsid w:val="00DC04E5"/>
    <w:rsid w:val="00DC3336"/>
    <w:rsid w:val="00DD6890"/>
    <w:rsid w:val="00DE3064"/>
    <w:rsid w:val="00DE7C15"/>
    <w:rsid w:val="00E04D6A"/>
    <w:rsid w:val="00E073FC"/>
    <w:rsid w:val="00E1536B"/>
    <w:rsid w:val="00E17535"/>
    <w:rsid w:val="00E17B2E"/>
    <w:rsid w:val="00E2679F"/>
    <w:rsid w:val="00E4019A"/>
    <w:rsid w:val="00E4087C"/>
    <w:rsid w:val="00E52FAB"/>
    <w:rsid w:val="00E567BC"/>
    <w:rsid w:val="00E6392B"/>
    <w:rsid w:val="00E655A2"/>
    <w:rsid w:val="00E67F8A"/>
    <w:rsid w:val="00E74B41"/>
    <w:rsid w:val="00E74D55"/>
    <w:rsid w:val="00E75441"/>
    <w:rsid w:val="00E8204B"/>
    <w:rsid w:val="00E95339"/>
    <w:rsid w:val="00EA3D0C"/>
    <w:rsid w:val="00EA3D31"/>
    <w:rsid w:val="00EA601E"/>
    <w:rsid w:val="00EA7A99"/>
    <w:rsid w:val="00EC05D8"/>
    <w:rsid w:val="00EC2481"/>
    <w:rsid w:val="00EC44EC"/>
    <w:rsid w:val="00ED2B36"/>
    <w:rsid w:val="00ED6429"/>
    <w:rsid w:val="00EE40EF"/>
    <w:rsid w:val="00EF697C"/>
    <w:rsid w:val="00F01263"/>
    <w:rsid w:val="00F01ACA"/>
    <w:rsid w:val="00F030D1"/>
    <w:rsid w:val="00F03C8F"/>
    <w:rsid w:val="00F0624D"/>
    <w:rsid w:val="00F111AC"/>
    <w:rsid w:val="00F12E01"/>
    <w:rsid w:val="00F22839"/>
    <w:rsid w:val="00F240A5"/>
    <w:rsid w:val="00F2550E"/>
    <w:rsid w:val="00F31F74"/>
    <w:rsid w:val="00F33BAE"/>
    <w:rsid w:val="00F40F07"/>
    <w:rsid w:val="00F42B33"/>
    <w:rsid w:val="00F43111"/>
    <w:rsid w:val="00F447D4"/>
    <w:rsid w:val="00F44CF9"/>
    <w:rsid w:val="00F45E8E"/>
    <w:rsid w:val="00F623C9"/>
    <w:rsid w:val="00F66BC0"/>
    <w:rsid w:val="00F719A7"/>
    <w:rsid w:val="00F77CA0"/>
    <w:rsid w:val="00F850E5"/>
    <w:rsid w:val="00F90CAB"/>
    <w:rsid w:val="00FA21D3"/>
    <w:rsid w:val="00FA26ED"/>
    <w:rsid w:val="00FA6E7E"/>
    <w:rsid w:val="00FB5738"/>
    <w:rsid w:val="00FD065C"/>
    <w:rsid w:val="00FD25EF"/>
    <w:rsid w:val="00FD274B"/>
    <w:rsid w:val="00FD2930"/>
    <w:rsid w:val="00FD3FD8"/>
    <w:rsid w:val="00FE4B46"/>
    <w:rsid w:val="00FF00A3"/>
    <w:rsid w:val="00FF73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C4E"/>
    <w:rPr>
      <w:rFonts w:ascii="Arial" w:hAnsi="Arial"/>
      <w:sz w:val="24"/>
      <w:szCs w:val="20"/>
      <w:lang w:val="en-US" w:eastAsia="de-DE"/>
    </w:rPr>
  </w:style>
  <w:style w:type="paragraph" w:styleId="berschrift1">
    <w:name w:val="heading 1"/>
    <w:basedOn w:val="Standard"/>
    <w:link w:val="berschrift1Zchn"/>
    <w:qFormat/>
    <w:locked/>
    <w:rsid w:val="00161D39"/>
    <w:pPr>
      <w:spacing w:before="100" w:beforeAutospacing="1" w:after="100" w:afterAutospacing="1"/>
      <w:outlineLvl w:val="0"/>
    </w:pPr>
    <w:rPr>
      <w:rFonts w:cs="Arial"/>
      <w:b/>
      <w:bCs/>
      <w:kern w:val="36"/>
      <w:sz w:val="23"/>
      <w:szCs w:val="23"/>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161D39"/>
    <w:rPr>
      <w:rFonts w:ascii="Arial" w:hAnsi="Arial" w:cs="Arial"/>
      <w:b/>
      <w:bCs/>
      <w:kern w:val="36"/>
      <w:sz w:val="23"/>
      <w:szCs w:val="23"/>
    </w:rPr>
  </w:style>
  <w:style w:type="paragraph" w:styleId="Textkrper">
    <w:name w:val="Body Text"/>
    <w:basedOn w:val="Standard"/>
    <w:link w:val="TextkrperZchn"/>
    <w:uiPriority w:val="99"/>
    <w:rsid w:val="00896C4E"/>
    <w:pPr>
      <w:jc w:val="both"/>
    </w:pPr>
  </w:style>
  <w:style w:type="character" w:customStyle="1" w:styleId="TextkrperZchn">
    <w:name w:val="Textkörper Zchn"/>
    <w:basedOn w:val="Absatz-Standardschriftart"/>
    <w:link w:val="Textkrper"/>
    <w:uiPriority w:val="99"/>
    <w:semiHidden/>
    <w:locked/>
    <w:rsid w:val="00B50161"/>
    <w:rPr>
      <w:rFonts w:ascii="Arial" w:hAnsi="Arial" w:cs="Times New Roman"/>
      <w:sz w:val="24"/>
      <w:lang w:eastAsia="de-DE"/>
    </w:rPr>
  </w:style>
  <w:style w:type="paragraph" w:styleId="Kopfzeile">
    <w:name w:val="header"/>
    <w:basedOn w:val="Standard"/>
    <w:link w:val="KopfzeileZchn"/>
    <w:uiPriority w:val="99"/>
    <w:semiHidden/>
    <w:rsid w:val="00801486"/>
    <w:pPr>
      <w:tabs>
        <w:tab w:val="center" w:pos="4536"/>
        <w:tab w:val="right" w:pos="9072"/>
      </w:tabs>
    </w:pPr>
  </w:style>
  <w:style w:type="character" w:customStyle="1" w:styleId="KopfzeileZchn">
    <w:name w:val="Kopfzeile Zchn"/>
    <w:basedOn w:val="Absatz-Standardschriftart"/>
    <w:link w:val="Kopfzeile"/>
    <w:uiPriority w:val="99"/>
    <w:semiHidden/>
    <w:locked/>
    <w:rsid w:val="00801486"/>
    <w:rPr>
      <w:rFonts w:ascii="Arial" w:hAnsi="Arial" w:cs="Times New Roman"/>
      <w:sz w:val="24"/>
      <w:lang w:val="en-US"/>
    </w:rPr>
  </w:style>
  <w:style w:type="paragraph" w:styleId="Fuzeile">
    <w:name w:val="footer"/>
    <w:basedOn w:val="Standard"/>
    <w:link w:val="FuzeileZchn"/>
    <w:uiPriority w:val="99"/>
    <w:rsid w:val="00801486"/>
    <w:pPr>
      <w:tabs>
        <w:tab w:val="center" w:pos="4536"/>
        <w:tab w:val="right" w:pos="9072"/>
      </w:tabs>
    </w:pPr>
  </w:style>
  <w:style w:type="character" w:customStyle="1" w:styleId="FuzeileZchn">
    <w:name w:val="Fußzeile Zchn"/>
    <w:basedOn w:val="Absatz-Standardschriftart"/>
    <w:link w:val="Fuzeile"/>
    <w:uiPriority w:val="99"/>
    <w:locked/>
    <w:rsid w:val="00801486"/>
    <w:rPr>
      <w:rFonts w:ascii="Arial" w:hAnsi="Arial" w:cs="Times New Roman"/>
      <w:sz w:val="24"/>
      <w:lang w:val="en-US"/>
    </w:rPr>
  </w:style>
  <w:style w:type="paragraph" w:styleId="Sprechblasentext">
    <w:name w:val="Balloon Text"/>
    <w:basedOn w:val="Standard"/>
    <w:link w:val="SprechblasentextZchn"/>
    <w:uiPriority w:val="99"/>
    <w:semiHidden/>
    <w:rsid w:val="001A76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765F"/>
    <w:rPr>
      <w:rFonts w:ascii="Tahoma" w:hAnsi="Tahoma" w:cs="Tahoma"/>
      <w:sz w:val="16"/>
      <w:szCs w:val="16"/>
      <w:lang w:val="en-US"/>
    </w:rPr>
  </w:style>
  <w:style w:type="character" w:styleId="Seitenzahl">
    <w:name w:val="page number"/>
    <w:basedOn w:val="Absatz-Standardschriftart"/>
    <w:uiPriority w:val="99"/>
    <w:rsid w:val="001138CD"/>
    <w:rPr>
      <w:rFonts w:cs="Times New Roman"/>
    </w:rPr>
  </w:style>
  <w:style w:type="paragraph" w:customStyle="1" w:styleId="Style4">
    <w:name w:val="Style4"/>
    <w:basedOn w:val="Standard"/>
    <w:next w:val="Standard"/>
    <w:uiPriority w:val="99"/>
    <w:rsid w:val="00AE3C8C"/>
    <w:pPr>
      <w:widowControl w:val="0"/>
      <w:autoSpaceDE w:val="0"/>
      <w:autoSpaceDN w:val="0"/>
      <w:adjustRightInd w:val="0"/>
    </w:pPr>
    <w:rPr>
      <w:rFonts w:ascii="Helvetica Neue-Medium-SC700" w:eastAsia="SimSun" w:hAnsi="Helvetica Neue-Medium-SC700" w:cs="Helvetica Neue-Medium-SC700"/>
      <w:sz w:val="16"/>
      <w:szCs w:val="16"/>
      <w:lang w:eastAsia="zh-CN"/>
    </w:rPr>
  </w:style>
  <w:style w:type="character" w:styleId="Hyperlink">
    <w:name w:val="Hyperlink"/>
    <w:basedOn w:val="Absatz-Standardschriftart"/>
    <w:uiPriority w:val="99"/>
    <w:rsid w:val="005F51C5"/>
    <w:rPr>
      <w:rFonts w:cs="Times New Roman"/>
      <w:color w:val="0000FF"/>
      <w:u w:val="single"/>
    </w:rPr>
  </w:style>
  <w:style w:type="paragraph" w:styleId="berarbeitung">
    <w:name w:val="Revision"/>
    <w:hidden/>
    <w:uiPriority w:val="99"/>
    <w:semiHidden/>
    <w:rsid w:val="00A720F5"/>
    <w:rPr>
      <w:rFonts w:ascii="Arial" w:hAnsi="Arial"/>
      <w:sz w:val="24"/>
      <w:szCs w:val="20"/>
      <w:lang w:val="en-US" w:eastAsia="de-DE"/>
    </w:rPr>
  </w:style>
  <w:style w:type="character" w:customStyle="1" w:styleId="ZchnZchn2">
    <w:name w:val="Zchn Zchn2"/>
    <w:basedOn w:val="Absatz-Standardschriftart"/>
    <w:uiPriority w:val="99"/>
    <w:semiHidden/>
    <w:rsid w:val="00A720F5"/>
    <w:rPr>
      <w:rFonts w:ascii="Arial" w:hAnsi="Arial" w:cs="Times New Roman"/>
      <w:sz w:val="24"/>
      <w:lang w:val="en-US"/>
    </w:rPr>
  </w:style>
  <w:style w:type="character" w:customStyle="1" w:styleId="ZchnZchn1">
    <w:name w:val="Zchn Zchn1"/>
    <w:basedOn w:val="Absatz-Standardschriftart"/>
    <w:uiPriority w:val="99"/>
    <w:rsid w:val="00A720F5"/>
    <w:rPr>
      <w:rFonts w:ascii="Arial" w:hAnsi="Arial" w:cs="Times New Roman"/>
      <w:sz w:val="24"/>
      <w:lang w:val="en-US"/>
    </w:rPr>
  </w:style>
  <w:style w:type="character" w:customStyle="1" w:styleId="ZchnZchn">
    <w:name w:val="Zchn Zchn"/>
    <w:basedOn w:val="Absatz-Standardschriftart"/>
    <w:uiPriority w:val="99"/>
    <w:semiHidden/>
    <w:rsid w:val="00A720F5"/>
    <w:rPr>
      <w:rFonts w:ascii="Tahoma" w:hAnsi="Tahoma" w:cs="Tahoma"/>
      <w:sz w:val="16"/>
      <w:szCs w:val="16"/>
      <w:lang w:val="en-US"/>
    </w:rPr>
  </w:style>
  <w:style w:type="character" w:customStyle="1" w:styleId="sanfang">
    <w:name w:val="sanfang"/>
    <w:basedOn w:val="Absatz-Standardschriftart"/>
    <w:uiPriority w:val="99"/>
    <w:rsid w:val="00161D39"/>
    <w:rPr>
      <w:rFonts w:cs="Times New Roman"/>
    </w:rPr>
  </w:style>
  <w:style w:type="character" w:customStyle="1" w:styleId="linkkleinuberschrift">
    <w:name w:val="linkkleinuberschrift"/>
    <w:basedOn w:val="Absatz-Standardschriftart"/>
    <w:uiPriority w:val="99"/>
    <w:rsid w:val="00161D39"/>
    <w:rPr>
      <w:rFonts w:cs="Times New Roman"/>
    </w:rPr>
  </w:style>
  <w:style w:type="character" w:customStyle="1" w:styleId="normallink">
    <w:name w:val="normallink"/>
    <w:basedOn w:val="Absatz-Standardschriftart"/>
    <w:uiPriority w:val="99"/>
    <w:rsid w:val="00161D39"/>
    <w:rPr>
      <w:rFonts w:cs="Times New Roman"/>
    </w:rPr>
  </w:style>
  <w:style w:type="character" w:customStyle="1" w:styleId="normtextstress">
    <w:name w:val="normtextstress"/>
    <w:basedOn w:val="Absatz-Standardschriftart"/>
    <w:uiPriority w:val="99"/>
    <w:rsid w:val="00161D39"/>
    <w:rPr>
      <w:rFonts w:cs="Times New Roman"/>
    </w:rPr>
  </w:style>
  <w:style w:type="paragraph" w:styleId="StandardWeb">
    <w:name w:val="Normal (Web)"/>
    <w:basedOn w:val="Standard"/>
    <w:uiPriority w:val="99"/>
    <w:rsid w:val="00161D39"/>
    <w:pPr>
      <w:spacing w:before="100" w:beforeAutospacing="1" w:after="100" w:afterAutospacing="1"/>
    </w:pPr>
    <w:rPr>
      <w:rFonts w:ascii="Times New Roman" w:hAnsi="Times New Roman"/>
      <w:szCs w:val="24"/>
      <w:lang w:val="de-DE"/>
    </w:rPr>
  </w:style>
  <w:style w:type="paragraph" w:customStyle="1" w:styleId="normtextstress1">
    <w:name w:val="normtextstress1"/>
    <w:basedOn w:val="Standard"/>
    <w:uiPriority w:val="99"/>
    <w:rsid w:val="00161D39"/>
    <w:pPr>
      <w:spacing w:before="100" w:beforeAutospacing="1" w:after="100" w:afterAutospacing="1"/>
    </w:pPr>
    <w:rPr>
      <w:rFonts w:ascii="Times New Roman" w:hAnsi="Times New Roman"/>
      <w:szCs w:val="24"/>
      <w:lang w:val="de-DE"/>
    </w:rPr>
  </w:style>
  <w:style w:type="character" w:customStyle="1" w:styleId="normstressklein">
    <w:name w:val="normstressklein"/>
    <w:basedOn w:val="Absatz-Standardschriftart"/>
    <w:uiPriority w:val="99"/>
    <w:rsid w:val="00161D39"/>
    <w:rPr>
      <w:rFonts w:cs="Times New Roman"/>
    </w:rPr>
  </w:style>
  <w:style w:type="character" w:customStyle="1" w:styleId="quelle">
    <w:name w:val="quelle"/>
    <w:basedOn w:val="Absatz-Standardschriftart"/>
    <w:uiPriority w:val="99"/>
    <w:rsid w:val="00161D39"/>
    <w:rPr>
      <w:rFonts w:cs="Times New Roman"/>
    </w:rPr>
  </w:style>
  <w:style w:type="character" w:customStyle="1" w:styleId="normstress9">
    <w:name w:val="normstress9"/>
    <w:basedOn w:val="Absatz-Standardschriftart"/>
    <w:uiPriority w:val="99"/>
    <w:rsid w:val="00161D39"/>
    <w:rPr>
      <w:rFonts w:cs="Times New Roman"/>
    </w:rPr>
  </w:style>
  <w:style w:type="paragraph" w:styleId="Kommentartext">
    <w:name w:val="annotation text"/>
    <w:basedOn w:val="Standard"/>
    <w:link w:val="KommentartextZchn"/>
    <w:uiPriority w:val="99"/>
    <w:rsid w:val="00A73EA8"/>
    <w:rPr>
      <w:rFonts w:cs="Arial"/>
      <w:sz w:val="20"/>
      <w:lang w:val="de-DE" w:eastAsia="en-US"/>
    </w:rPr>
  </w:style>
  <w:style w:type="character" w:customStyle="1" w:styleId="KommentartextZchn">
    <w:name w:val="Kommentartext Zchn"/>
    <w:basedOn w:val="Absatz-Standardschriftart"/>
    <w:link w:val="Kommentartext"/>
    <w:uiPriority w:val="99"/>
    <w:locked/>
    <w:rsid w:val="00A73EA8"/>
    <w:rPr>
      <w:rFonts w:ascii="Arial" w:hAnsi="Arial" w:cs="Arial"/>
      <w:lang w:val="de-DE" w:eastAsia="en-US"/>
    </w:rPr>
  </w:style>
  <w:style w:type="paragraph" w:styleId="Endnotentext">
    <w:name w:val="endnote text"/>
    <w:basedOn w:val="Standard"/>
    <w:link w:val="EndnotentextZchn"/>
    <w:uiPriority w:val="99"/>
    <w:rsid w:val="00A73EA8"/>
    <w:pPr>
      <w:spacing w:after="120"/>
    </w:pPr>
    <w:rPr>
      <w:rFonts w:cs="Arial"/>
      <w:sz w:val="20"/>
      <w:lang w:val="de-DE" w:eastAsia="en-US"/>
    </w:rPr>
  </w:style>
  <w:style w:type="character" w:customStyle="1" w:styleId="EndnotentextZchn">
    <w:name w:val="Endnotentext Zchn"/>
    <w:basedOn w:val="Absatz-Standardschriftart"/>
    <w:link w:val="Endnotentext"/>
    <w:uiPriority w:val="99"/>
    <w:locked/>
    <w:rsid w:val="00A73EA8"/>
    <w:rPr>
      <w:rFonts w:ascii="Arial" w:hAnsi="Arial" w:cs="Arial"/>
      <w:lang w:val="de-DE" w:eastAsia="en-US"/>
    </w:rPr>
  </w:style>
  <w:style w:type="character" w:styleId="Endnotenzeichen">
    <w:name w:val="endnote reference"/>
    <w:basedOn w:val="Absatz-Standardschriftart"/>
    <w:uiPriority w:val="99"/>
    <w:rsid w:val="00A73EA8"/>
    <w:rPr>
      <w:rFonts w:cs="Times New Roman"/>
      <w:vertAlign w:val="superscript"/>
    </w:rPr>
  </w:style>
  <w:style w:type="paragraph" w:customStyle="1" w:styleId="Zwischentitel">
    <w:name w:val="Zwischentitel"/>
    <w:basedOn w:val="Standard"/>
    <w:next w:val="Standard"/>
    <w:uiPriority w:val="99"/>
    <w:rsid w:val="00A73EA8"/>
    <w:rPr>
      <w:rFonts w:ascii="Lucida Sans Unicode" w:hAnsi="Lucida Sans Unicode"/>
      <w:b/>
      <w:w w:val="110"/>
      <w:sz w:val="22"/>
      <w:lang w:val="de-DE"/>
    </w:rPr>
  </w:style>
  <w:style w:type="character" w:styleId="Fett">
    <w:name w:val="Strong"/>
    <w:basedOn w:val="Absatz-Standardschriftart"/>
    <w:uiPriority w:val="22"/>
    <w:qFormat/>
    <w:locked/>
    <w:rsid w:val="00AC4EE3"/>
    <w:rPr>
      <w:b/>
      <w:bCs/>
    </w:rPr>
  </w:style>
  <w:style w:type="paragraph" w:customStyle="1" w:styleId="Standa2">
    <w:name w:val="Standa2"/>
    <w:uiPriority w:val="99"/>
    <w:rsid w:val="001F40A8"/>
    <w:rPr>
      <w:rFonts w:eastAsia="MS Mincho"/>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10521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Office 2007</Company>
  <LinksUpToDate>false</LinksUpToDate>
  <CharactersWithSpaces>12167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dc:creator>
  <cp:lastModifiedBy>HARALD</cp:lastModifiedBy>
  <cp:revision>2</cp:revision>
  <cp:lastPrinted>2011-11-15T07:24:00Z</cp:lastPrinted>
  <dcterms:created xsi:type="dcterms:W3CDTF">2011-11-15T11:51:00Z</dcterms:created>
  <dcterms:modified xsi:type="dcterms:W3CDTF">2011-11-15T11:51:00Z</dcterms:modified>
</cp:coreProperties>
</file>